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01EB3" w:rsidRPr="00057505" w14:paraId="6FEBF003" w14:textId="77777777" w:rsidTr="00057505">
        <w:trPr>
          <w:trHeight w:val="425"/>
        </w:trPr>
        <w:tc>
          <w:tcPr>
            <w:tcW w:w="9628" w:type="dxa"/>
          </w:tcPr>
          <w:p w14:paraId="2378E4BD" w14:textId="01230330" w:rsidR="00101EB3" w:rsidRPr="00C5783A" w:rsidRDefault="00101EB3" w:rsidP="00057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9"/>
            <w:bookmarkStart w:id="1" w:name="OLE_LINK20"/>
            <w:r w:rsidRPr="00C5783A">
              <w:rPr>
                <w:rFonts w:ascii="Times New Roman" w:hAnsi="Times New Roman"/>
                <w:b/>
                <w:bCs/>
                <w:sz w:val="24"/>
                <w:szCs w:val="24"/>
              </w:rPr>
              <w:t>STRUMENTAZIONE MO</w:t>
            </w:r>
            <w:r w:rsidR="00C5783A">
              <w:rPr>
                <w:rFonts w:ascii="Times New Roman" w:hAnsi="Times New Roman"/>
                <w:b/>
                <w:bCs/>
                <w:sz w:val="24"/>
                <w:szCs w:val="24"/>
              </w:rPr>
              <w:t>LAB</w:t>
            </w:r>
            <w:r w:rsidRPr="00C5783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5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8B" w:rsidRPr="00795A8B">
              <w:rPr>
                <w:rFonts w:ascii="Times New Roman" w:hAnsi="Times New Roman"/>
                <w:b/>
                <w:bCs/>
                <w:sz w:val="24"/>
                <w:szCs w:val="24"/>
              </w:rPr>
              <w:t>SCANNER</w:t>
            </w:r>
            <w:r w:rsidR="0079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83A" w:rsidRPr="00C5783A">
              <w:rPr>
                <w:rFonts w:ascii="Times New Roman" w:hAnsi="Times New Roman"/>
                <w:b/>
                <w:bCs/>
                <w:sz w:val="24"/>
                <w:szCs w:val="24"/>
              </w:rPr>
              <w:t>XRF CONFOCALE</w:t>
            </w:r>
            <w:r w:rsidR="00795A8B" w:rsidRPr="00C57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8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95A8B" w:rsidRPr="00057505" w14:paraId="23E7BE21" w14:textId="77777777" w:rsidTr="00057505">
        <w:trPr>
          <w:trHeight w:val="425"/>
        </w:trPr>
        <w:tc>
          <w:tcPr>
            <w:tcW w:w="9628" w:type="dxa"/>
          </w:tcPr>
          <w:p w14:paraId="153B6D96" w14:textId="13A6C57D" w:rsidR="00795A8B" w:rsidRPr="00C5783A" w:rsidRDefault="00795A8B" w:rsidP="0005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LABORATORIO: </w:t>
            </w:r>
            <w:r w:rsidR="00A51A9B">
              <w:rPr>
                <w:rFonts w:ascii="Times New Roman" w:hAnsi="Times New Roman"/>
                <w:b/>
                <w:bCs/>
                <w:sz w:val="24"/>
                <w:szCs w:val="24"/>
              </w:rPr>
              <w:t>CNR-ISPC</w:t>
            </w:r>
          </w:p>
        </w:tc>
      </w:tr>
      <w:tr w:rsidR="00101EB3" w:rsidRPr="00057505" w14:paraId="64368172" w14:textId="77777777" w:rsidTr="00057505">
        <w:trPr>
          <w:trHeight w:val="275"/>
        </w:trPr>
        <w:tc>
          <w:tcPr>
            <w:tcW w:w="9628" w:type="dxa"/>
          </w:tcPr>
          <w:p w14:paraId="49639CA0" w14:textId="77777777" w:rsidR="00101EB3" w:rsidRDefault="00101EB3" w:rsidP="000575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0D7C7195" w14:textId="77777777" w:rsidR="00101EB3" w:rsidRDefault="00101EB3" w:rsidP="000575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505">
              <w:rPr>
                <w:rFonts w:ascii="Times New Roman" w:hAnsi="Times New Roman"/>
                <w:b/>
                <w:sz w:val="24"/>
              </w:rPr>
              <w:t>NOME STRUMENTO</w:t>
            </w:r>
          </w:p>
          <w:p w14:paraId="7A1E113B" w14:textId="77777777" w:rsidR="00101EB3" w:rsidRDefault="00101EB3" w:rsidP="000575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E87F5CC" w14:textId="3B5B9794" w:rsidR="00101EB3" w:rsidRDefault="00101EB3" w:rsidP="00057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057505">
              <w:rPr>
                <w:rFonts w:ascii="Times New Roman" w:hAnsi="Times New Roman"/>
                <w:sz w:val="24"/>
              </w:rPr>
              <w:t xml:space="preserve">canner </w:t>
            </w:r>
            <w:r w:rsidR="00845F28">
              <w:rPr>
                <w:rFonts w:ascii="Times New Roman" w:hAnsi="Times New Roman"/>
                <w:sz w:val="24"/>
              </w:rPr>
              <w:t xml:space="preserve">mobile </w:t>
            </w:r>
            <w:r w:rsidRPr="00057505">
              <w:rPr>
                <w:rFonts w:ascii="Times New Roman" w:hAnsi="Times New Roman"/>
                <w:sz w:val="24"/>
              </w:rPr>
              <w:t>XRF confocale</w:t>
            </w:r>
            <w:r w:rsidR="00242D6A">
              <w:rPr>
                <w:rFonts w:ascii="Times New Roman" w:hAnsi="Times New Roman"/>
                <w:sz w:val="24"/>
              </w:rPr>
              <w:t xml:space="preserve"> </w:t>
            </w:r>
            <w:r w:rsidR="00242D6A" w:rsidRPr="00242D6A">
              <w:rPr>
                <w:rFonts w:ascii="Times New Roman" w:hAnsi="Times New Roman"/>
                <w:sz w:val="24"/>
              </w:rPr>
              <w:t>sviluppato da XRAYLab di CNR-ISPC</w:t>
            </w:r>
          </w:p>
          <w:p w14:paraId="70ED8C91" w14:textId="77777777" w:rsidR="00101EB3" w:rsidRPr="00057505" w:rsidRDefault="00101EB3" w:rsidP="0005750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1EB3" w:rsidRPr="00057505" w14:paraId="4C950E5E" w14:textId="77777777" w:rsidTr="00057505">
        <w:tc>
          <w:tcPr>
            <w:tcW w:w="9628" w:type="dxa"/>
          </w:tcPr>
          <w:p w14:paraId="1A10EC7A" w14:textId="77777777" w:rsidR="00101EB3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64CB3AE" w14:textId="77777777" w:rsidR="00101EB3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05">
              <w:rPr>
                <w:rFonts w:ascii="Times New Roman" w:hAnsi="Times New Roman"/>
                <w:b/>
                <w:sz w:val="24"/>
              </w:rPr>
              <w:t>INFORMAZIONI GENERALI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95C5E6" w14:textId="77777777" w:rsidR="00101EB3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5B80F" w14:textId="1B91FB95" w:rsidR="00101EB3" w:rsidRPr="00057505" w:rsidRDefault="00101EB3" w:rsidP="00154B3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05">
              <w:rPr>
                <w:rFonts w:ascii="Times New Roman" w:hAnsi="Times New Roman"/>
                <w:sz w:val="24"/>
                <w:szCs w:val="24"/>
              </w:rPr>
              <w:t xml:space="preserve">La tecnica </w:t>
            </w:r>
            <w:bookmarkStart w:id="2" w:name="OLE_LINK1"/>
            <w:bookmarkStart w:id="3" w:name="OLE_LINK2"/>
            <w:bookmarkStart w:id="4" w:name="OLE_LINK3"/>
            <w:r w:rsidRPr="00057505">
              <w:rPr>
                <w:rFonts w:ascii="Times New Roman" w:hAnsi="Times New Roman"/>
                <w:sz w:val="24"/>
                <w:szCs w:val="24"/>
              </w:rPr>
              <w:t>XRF</w:t>
            </w:r>
            <w:bookmarkEnd w:id="2"/>
            <w:bookmarkEnd w:id="3"/>
            <w:bookmarkEnd w:id="4"/>
            <w:r w:rsidRPr="00057505">
              <w:rPr>
                <w:rFonts w:ascii="Times New Roman" w:hAnsi="Times New Roman"/>
                <w:sz w:val="24"/>
                <w:szCs w:val="24"/>
              </w:rPr>
              <w:t xml:space="preserve"> confocale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(CXRF)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un potente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mezzo di indagine </w:t>
            </w:r>
            <w:r w:rsidR="00364849">
              <w:rPr>
                <w:rFonts w:ascii="Times New Roman" w:hAnsi="Times New Roman"/>
                <w:sz w:val="24"/>
                <w:szCs w:val="24"/>
              </w:rPr>
              <w:t xml:space="preserve">stratigrafica </w:t>
            </w:r>
            <w:r w:rsidR="00A94D45">
              <w:rPr>
                <w:rFonts w:ascii="Times New Roman" w:hAnsi="Times New Roman"/>
                <w:sz w:val="24"/>
                <w:szCs w:val="24"/>
              </w:rPr>
              <w:t xml:space="preserve">(1D) </w:t>
            </w:r>
            <w:r w:rsidR="00364849">
              <w:rPr>
                <w:rFonts w:ascii="Times New Roman" w:hAnsi="Times New Roman"/>
                <w:sz w:val="24"/>
                <w:szCs w:val="24"/>
              </w:rPr>
              <w:t>e</w:t>
            </w:r>
            <w:r w:rsidR="00A2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849">
              <w:rPr>
                <w:rFonts w:ascii="Times New Roman" w:hAnsi="Times New Roman"/>
                <w:sz w:val="24"/>
                <w:szCs w:val="24"/>
              </w:rPr>
              <w:t xml:space="preserve">per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l’imaging elementale in tre dimensioni </w:t>
            </w:r>
            <w:r w:rsidR="00A94D45">
              <w:rPr>
                <w:rFonts w:ascii="Times New Roman" w:hAnsi="Times New Roman"/>
                <w:sz w:val="24"/>
                <w:szCs w:val="24"/>
              </w:rPr>
              <w:t xml:space="preserve">(3D)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campioni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avent</w:t>
            </w:r>
            <w:r w:rsidR="00845F28">
              <w:rPr>
                <w:rFonts w:ascii="Times New Roman" w:hAnsi="Times New Roman"/>
                <w:sz w:val="24"/>
                <w:szCs w:val="24"/>
              </w:rPr>
              <w:t>i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 una struttura </w:t>
            </w:r>
            <w:r w:rsidR="00A94D45">
              <w:rPr>
                <w:rFonts w:ascii="Times New Roman" w:hAnsi="Times New Roman"/>
                <w:sz w:val="24"/>
                <w:szCs w:val="24"/>
              </w:rPr>
              <w:t xml:space="preserve">complessa lungo </w:t>
            </w:r>
            <w:r w:rsidR="001D424E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A94D45">
              <w:rPr>
                <w:rFonts w:ascii="Times New Roman" w:hAnsi="Times New Roman"/>
                <w:sz w:val="24"/>
                <w:szCs w:val="24"/>
              </w:rPr>
              <w:t>lo</w:t>
            </w:r>
            <w:r w:rsidR="001D424E">
              <w:rPr>
                <w:rFonts w:ascii="Times New Roman" w:hAnsi="Times New Roman"/>
                <w:sz w:val="24"/>
                <w:szCs w:val="24"/>
              </w:rPr>
              <w:t>ro</w:t>
            </w:r>
            <w:r w:rsidR="00A94D45">
              <w:rPr>
                <w:rFonts w:ascii="Times New Roman" w:hAnsi="Times New Roman"/>
                <w:sz w:val="24"/>
                <w:szCs w:val="24"/>
              </w:rPr>
              <w:t xml:space="preserve"> spessore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5148" w:rsidRPr="00057505">
              <w:rPr>
                <w:rFonts w:ascii="Times New Roman" w:hAnsi="Times New Roman"/>
                <w:sz w:val="24"/>
                <w:szCs w:val="24"/>
              </w:rPr>
              <w:t xml:space="preserve">L’analisi </w:t>
            </w:r>
            <w:r w:rsidR="00015148">
              <w:rPr>
                <w:rFonts w:ascii="Times New Roman" w:hAnsi="Times New Roman"/>
                <w:sz w:val="24"/>
                <w:szCs w:val="24"/>
              </w:rPr>
              <w:t xml:space="preserve">CXRF </w:t>
            </w:r>
            <w:r w:rsidR="00015148" w:rsidRPr="0005750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015148" w:rsidRPr="00767E87">
              <w:rPr>
                <w:rFonts w:ascii="Times New Roman" w:hAnsi="Times New Roman"/>
                <w:sz w:val="24"/>
                <w:szCs w:val="24"/>
              </w:rPr>
              <w:t>non-distruttiva</w:t>
            </w:r>
            <w:r w:rsidR="000151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5148" w:rsidRPr="00057505">
              <w:rPr>
                <w:rFonts w:ascii="Times New Roman" w:hAnsi="Times New Roman"/>
                <w:sz w:val="24"/>
                <w:szCs w:val="24"/>
              </w:rPr>
              <w:t>non è necessaria alcuna preparazione dei campioni</w:t>
            </w:r>
            <w:r w:rsidR="00015148">
              <w:rPr>
                <w:rFonts w:ascii="Times New Roman" w:hAnsi="Times New Roman"/>
                <w:sz w:val="24"/>
                <w:szCs w:val="24"/>
              </w:rPr>
              <w:t xml:space="preserve"> e può essere applicata </w:t>
            </w:r>
            <w:r w:rsidR="00015148" w:rsidRPr="00767E87">
              <w:rPr>
                <w:rFonts w:ascii="Times New Roman" w:hAnsi="Times New Roman"/>
                <w:sz w:val="24"/>
                <w:szCs w:val="24"/>
              </w:rPr>
              <w:t>in situ</w:t>
            </w:r>
            <w:r w:rsidR="00015148" w:rsidRPr="00057505">
              <w:rPr>
                <w:rFonts w:ascii="Times New Roman" w:hAnsi="Times New Roman"/>
                <w:sz w:val="24"/>
                <w:szCs w:val="24"/>
              </w:rPr>
              <w:t>.</w:t>
            </w:r>
            <w:r w:rsidR="00015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Un tipico esempio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di applicazione </w:t>
            </w:r>
            <w:r w:rsidR="00767E87">
              <w:rPr>
                <w:rFonts w:ascii="Times New Roman" w:hAnsi="Times New Roman"/>
                <w:sz w:val="24"/>
                <w:szCs w:val="24"/>
              </w:rPr>
              <w:t xml:space="preserve">della tecnica CXRF </w:t>
            </w:r>
            <w:r w:rsidR="00845F28">
              <w:rPr>
                <w:rFonts w:ascii="Times New Roman" w:hAnsi="Times New Roman"/>
                <w:sz w:val="24"/>
                <w:szCs w:val="24"/>
              </w:rPr>
              <w:t>riguarda l</w:t>
            </w:r>
            <w:r w:rsidR="00767E87">
              <w:rPr>
                <w:rFonts w:ascii="Times New Roman" w:hAnsi="Times New Roman"/>
                <w:sz w:val="24"/>
                <w:szCs w:val="24"/>
              </w:rPr>
              <w:t xml:space="preserve">o studio della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stratigrafia pittorica di un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dipint</w:t>
            </w:r>
            <w:r w:rsidR="00845F28">
              <w:rPr>
                <w:rFonts w:ascii="Times New Roman" w:hAnsi="Times New Roman"/>
                <w:sz w:val="24"/>
                <w:szCs w:val="24"/>
              </w:rPr>
              <w:t>o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45DB2AF3" w14:textId="21AA218D" w:rsidR="00101EB3" w:rsidRPr="00057505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05">
              <w:rPr>
                <w:rFonts w:ascii="Times New Roman" w:hAnsi="Times New Roman"/>
                <w:sz w:val="24"/>
                <w:szCs w:val="24"/>
              </w:rPr>
              <w:t xml:space="preserve">La tecnica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CXRF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è basata sulla rivelazione della fluorescenza X indotta sul campione da un fascio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di raggi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45F28">
              <w:rPr>
                <w:rFonts w:ascii="Times New Roman" w:hAnsi="Times New Roman"/>
                <w:sz w:val="24"/>
                <w:szCs w:val="24"/>
              </w:rPr>
              <w:t>emesso da un tubo che viene focalizzato a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d una dimensione </w:t>
            </w:r>
            <w:r w:rsidR="006C5A74">
              <w:rPr>
                <w:rFonts w:ascii="Times New Roman" w:hAnsi="Times New Roman"/>
                <w:sz w:val="24"/>
                <w:szCs w:val="24"/>
              </w:rPr>
              <w:t xml:space="preserve">su scala micrometrica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tramite l’utilizzo di ottiche policapillari. Il </w:t>
            </w:r>
            <w:r w:rsidR="006C5A74">
              <w:rPr>
                <w:rFonts w:ascii="Times New Roman" w:hAnsi="Times New Roman"/>
                <w:sz w:val="24"/>
                <w:szCs w:val="24"/>
              </w:rPr>
              <w:t xml:space="preserve">sistema di rivelazione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è anch’esso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equipaggiato con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una seconda ottica policapillare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 con dimension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del fuoco confrontabili a quelle del fascio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45F28">
              <w:rPr>
                <w:rFonts w:ascii="Times New Roman" w:hAnsi="Times New Roman"/>
                <w:sz w:val="24"/>
                <w:szCs w:val="24"/>
              </w:rPr>
              <w:t>primario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L’incrocio dei fuochi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delle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due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ottiche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policapillari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(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quella </w:t>
            </w:r>
            <w:r w:rsidR="00E96D8F">
              <w:rPr>
                <w:rFonts w:ascii="Times New Roman" w:hAnsi="Times New Roman"/>
                <w:sz w:val="24"/>
                <w:szCs w:val="24"/>
              </w:rPr>
              <w:t xml:space="preserve">montata sulla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sorgente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845F28">
              <w:rPr>
                <w:rFonts w:ascii="Times New Roman" w:hAnsi="Times New Roman"/>
                <w:sz w:val="24"/>
                <w:szCs w:val="24"/>
              </w:rPr>
              <w:t xml:space="preserve">quella del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rivelatore) definisce un volume analitico con il quale viene effettuata la scansione dell’opera in </w:t>
            </w:r>
            <w:r w:rsidR="00FD6899">
              <w:rPr>
                <w:rFonts w:ascii="Times New Roman" w:hAnsi="Times New Roman"/>
                <w:sz w:val="24"/>
                <w:szCs w:val="24"/>
              </w:rPr>
              <w:t>studio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38D2">
              <w:rPr>
                <w:rFonts w:ascii="Times New Roman" w:hAnsi="Times New Roman"/>
                <w:sz w:val="24"/>
                <w:szCs w:val="24"/>
              </w:rPr>
              <w:t xml:space="preserve">La scansione può avvenire o lungo lo spessore (indagine 1D) oppure </w:t>
            </w:r>
            <w:r w:rsidR="00C3489E">
              <w:rPr>
                <w:rFonts w:ascii="Times New Roman" w:hAnsi="Times New Roman"/>
                <w:sz w:val="24"/>
                <w:szCs w:val="24"/>
              </w:rPr>
              <w:t>nelle tre dimensioni (indagine 3D)</w:t>
            </w:r>
            <w:r w:rsidR="00BC5F90">
              <w:rPr>
                <w:rFonts w:ascii="Times New Roman" w:hAnsi="Times New Roman"/>
                <w:sz w:val="24"/>
                <w:szCs w:val="24"/>
              </w:rPr>
              <w:t xml:space="preserve">. Nel primo caso, l’indagine </w:t>
            </w:r>
            <w:r w:rsidR="00C3489E">
              <w:rPr>
                <w:rFonts w:ascii="Times New Roman" w:hAnsi="Times New Roman"/>
                <w:sz w:val="24"/>
                <w:szCs w:val="24"/>
              </w:rPr>
              <w:t xml:space="preserve">CXRF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fornisce </w:t>
            </w:r>
            <w:r w:rsidR="00BC5F90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331672">
              <w:rPr>
                <w:rFonts w:ascii="Times New Roman" w:hAnsi="Times New Roman"/>
                <w:sz w:val="24"/>
                <w:szCs w:val="24"/>
              </w:rPr>
              <w:t xml:space="preserve">distribuzione degli elementi chimici </w:t>
            </w:r>
            <w:r w:rsidR="003E0234">
              <w:rPr>
                <w:rFonts w:ascii="Times New Roman" w:hAnsi="Times New Roman"/>
                <w:sz w:val="24"/>
                <w:szCs w:val="24"/>
              </w:rPr>
              <w:t xml:space="preserve">lungo la sequenza stratigrafica </w:t>
            </w:r>
            <w:r w:rsidR="00C449AC">
              <w:rPr>
                <w:rFonts w:ascii="Times New Roman" w:hAnsi="Times New Roman"/>
                <w:sz w:val="24"/>
                <w:szCs w:val="24"/>
              </w:rPr>
              <w:t>dell’opera</w:t>
            </w:r>
            <w:r w:rsidR="003E0234">
              <w:rPr>
                <w:rFonts w:ascii="Times New Roman" w:hAnsi="Times New Roman"/>
                <w:sz w:val="24"/>
                <w:szCs w:val="24"/>
              </w:rPr>
              <w:t xml:space="preserve"> mentre</w:t>
            </w:r>
            <w:r w:rsidR="00C326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1672">
              <w:rPr>
                <w:rFonts w:ascii="Times New Roman" w:hAnsi="Times New Roman"/>
                <w:sz w:val="24"/>
                <w:szCs w:val="24"/>
              </w:rPr>
              <w:t>nel secondo</w:t>
            </w:r>
            <w:r w:rsidR="00C326CF">
              <w:rPr>
                <w:rFonts w:ascii="Times New Roman" w:hAnsi="Times New Roman"/>
                <w:sz w:val="24"/>
                <w:szCs w:val="24"/>
              </w:rPr>
              <w:t xml:space="preserve"> caso, </w:t>
            </w:r>
            <w:r w:rsidR="00331672">
              <w:rPr>
                <w:rFonts w:ascii="Times New Roman" w:hAnsi="Times New Roman"/>
                <w:sz w:val="24"/>
                <w:szCs w:val="24"/>
              </w:rPr>
              <w:t xml:space="preserve">fornisce le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immagini </w:t>
            </w:r>
            <w:r w:rsidR="00645BE6">
              <w:rPr>
                <w:rFonts w:ascii="Times New Roman" w:hAnsi="Times New Roman"/>
                <w:sz w:val="24"/>
                <w:szCs w:val="24"/>
              </w:rPr>
              <w:t xml:space="preserve">tridimensionali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delle distribuzioni </w:t>
            </w:r>
            <w:r w:rsidR="00645BE6">
              <w:rPr>
                <w:rFonts w:ascii="Times New Roman" w:hAnsi="Times New Roman"/>
                <w:sz w:val="24"/>
                <w:szCs w:val="24"/>
              </w:rPr>
              <w:t xml:space="preserve">elementali nei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materiali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 investigati con risoluzione spaziale nella scala dei micron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Data la natura penetrante dei raggi X e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loro assorbimento nella materia, 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lo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spessore analizzabile </w:t>
            </w:r>
            <w:r w:rsidR="00FD6899">
              <w:rPr>
                <w:rFonts w:ascii="Times New Roman" w:hAnsi="Times New Roman"/>
                <w:sz w:val="24"/>
                <w:szCs w:val="24"/>
              </w:rPr>
              <w:t xml:space="preserve">mediante la tecnica CXRF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dipende dalla tipologia di materiale investigato. </w:t>
            </w:r>
            <w:r w:rsidR="003B63A5">
              <w:rPr>
                <w:rFonts w:ascii="Times New Roman" w:hAnsi="Times New Roman"/>
                <w:sz w:val="24"/>
                <w:szCs w:val="24"/>
              </w:rPr>
              <w:t xml:space="preserve">In genere è possibile ottenere informazioni su uno spessore dell’ordine di 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100-150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micron. </w:t>
            </w:r>
          </w:p>
          <w:p w14:paraId="5462C4D4" w14:textId="6C25DBEB" w:rsidR="00C13548" w:rsidRDefault="00C13548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EFD0B" w14:textId="7A0F8C19" w:rsidR="00C13548" w:rsidRP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35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Guida </w:t>
            </w:r>
            <w:r w:rsidR="00947A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sintetica per la </w:t>
            </w:r>
            <w:r w:rsidRPr="00C135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scelta della tecnica </w:t>
            </w:r>
            <w:r w:rsidR="00947A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CXRF</w:t>
            </w:r>
            <w:r w:rsidR="00A207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di ISPC</w:t>
            </w:r>
          </w:p>
          <w:p w14:paraId="7D7E4012" w14:textId="5759B031" w:rsidR="00C13548" w:rsidRDefault="00156A71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</w:t>
            </w:r>
            <w:r w:rsidR="00C13548" w:rsidRPr="00C135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29B1">
              <w:rPr>
                <w:rFonts w:ascii="Times New Roman" w:hAnsi="Times New Roman"/>
                <w:sz w:val="24"/>
                <w:szCs w:val="24"/>
              </w:rPr>
              <w:t xml:space="preserve">tutti i </w:t>
            </w:r>
            <w:r w:rsidR="00C13548" w:rsidRPr="00C13548"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  <w:r w:rsidR="00551A52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DA29B1">
              <w:rPr>
                <w:rFonts w:ascii="Times New Roman" w:hAnsi="Times New Roman"/>
                <w:sz w:val="24"/>
                <w:szCs w:val="24"/>
              </w:rPr>
              <w:t xml:space="preserve">natura stratigrafica </w:t>
            </w:r>
            <w:r>
              <w:rPr>
                <w:rFonts w:ascii="Times New Roman" w:hAnsi="Times New Roman"/>
                <w:sz w:val="24"/>
                <w:szCs w:val="24"/>
              </w:rPr>
              <w:t>composta da elementi inorganici</w:t>
            </w:r>
          </w:p>
          <w:p w14:paraId="6C0BD1E0" w14:textId="2ABF77E0" w:rsidR="00156A71" w:rsidRPr="00C13548" w:rsidRDefault="00F045D3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Esempi di applicazione</w:t>
            </w:r>
            <w:r w:rsidR="00267DEB">
              <w:rPr>
                <w:rFonts w:ascii="Times New Roman" w:hAnsi="Times New Roman"/>
                <w:sz w:val="24"/>
                <w:szCs w:val="24"/>
              </w:rPr>
              <w:t xml:space="preserve">: opere pittoriche su qualsiasi supporto, </w:t>
            </w:r>
            <w:r w:rsidR="00D4131D">
              <w:rPr>
                <w:rFonts w:ascii="Times New Roman" w:hAnsi="Times New Roman"/>
                <w:sz w:val="24"/>
                <w:szCs w:val="24"/>
              </w:rPr>
              <w:t>smalti, ceramiche invetr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iate, patine </w:t>
            </w:r>
            <w:r w:rsidR="001871AB">
              <w:rPr>
                <w:rFonts w:ascii="Times New Roman" w:hAnsi="Times New Roman"/>
                <w:sz w:val="24"/>
                <w:szCs w:val="24"/>
              </w:rPr>
              <w:t>superficiali di arricchimento o degrado</w:t>
            </w:r>
          </w:p>
          <w:p w14:paraId="6F6CF1C4" w14:textId="74F9F226" w:rsidR="00C13548" w:rsidRP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48">
              <w:rPr>
                <w:rFonts w:ascii="Times New Roman" w:hAnsi="Times New Roman"/>
                <w:sz w:val="24"/>
                <w:szCs w:val="24"/>
              </w:rPr>
              <w:t>Posizionamento del campione: verticale</w:t>
            </w:r>
            <w:r w:rsidR="00267DEB">
              <w:rPr>
                <w:rFonts w:ascii="Times New Roman" w:hAnsi="Times New Roman"/>
                <w:sz w:val="24"/>
                <w:szCs w:val="24"/>
              </w:rPr>
              <w:t xml:space="preserve"> e orizzontale</w:t>
            </w:r>
          </w:p>
          <w:p w14:paraId="4183D687" w14:textId="0EED23BC" w:rsidR="00C13548" w:rsidRP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48">
              <w:rPr>
                <w:rFonts w:ascii="Times New Roman" w:hAnsi="Times New Roman"/>
                <w:sz w:val="24"/>
                <w:szCs w:val="24"/>
              </w:rPr>
              <w:t xml:space="preserve">Tipologia di </w:t>
            </w:r>
            <w:r w:rsidR="00267DEB">
              <w:rPr>
                <w:rFonts w:ascii="Times New Roman" w:hAnsi="Times New Roman"/>
                <w:sz w:val="24"/>
                <w:szCs w:val="24"/>
              </w:rPr>
              <w:t>analisi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>: non</w:t>
            </w:r>
            <w:r w:rsidR="00267DEB">
              <w:rPr>
                <w:rFonts w:ascii="Times New Roman" w:hAnsi="Times New Roman"/>
                <w:sz w:val="24"/>
                <w:szCs w:val="24"/>
              </w:rPr>
              <w:t>-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>distruttiva e in</w:t>
            </w:r>
            <w:r w:rsidR="001871AB">
              <w:rPr>
                <w:rFonts w:ascii="Times New Roman" w:hAnsi="Times New Roman"/>
                <w:sz w:val="24"/>
                <w:szCs w:val="24"/>
              </w:rPr>
              <w:t>-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 xml:space="preserve">situ </w:t>
            </w:r>
          </w:p>
          <w:p w14:paraId="79C9C94A" w14:textId="09392376" w:rsidR="00C13548" w:rsidRP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48">
              <w:rPr>
                <w:rFonts w:ascii="Times New Roman" w:hAnsi="Times New Roman"/>
                <w:sz w:val="24"/>
                <w:szCs w:val="24"/>
              </w:rPr>
              <w:t xml:space="preserve">Tempi di misura: </w:t>
            </w:r>
            <w:r w:rsidR="00472581">
              <w:rPr>
                <w:rFonts w:ascii="Times New Roman" w:hAnsi="Times New Roman"/>
                <w:sz w:val="24"/>
                <w:szCs w:val="24"/>
              </w:rPr>
              <w:t xml:space="preserve">circa </w:t>
            </w:r>
            <w:r w:rsidR="001871AB">
              <w:rPr>
                <w:rFonts w:ascii="Times New Roman" w:hAnsi="Times New Roman"/>
                <w:sz w:val="24"/>
                <w:szCs w:val="24"/>
              </w:rPr>
              <w:t xml:space="preserve">1000 secondi </w:t>
            </w:r>
            <w:r w:rsidR="00472581">
              <w:rPr>
                <w:rFonts w:ascii="Times New Roman" w:hAnsi="Times New Roman"/>
                <w:sz w:val="24"/>
                <w:szCs w:val="24"/>
              </w:rPr>
              <w:t xml:space="preserve">per </w:t>
            </w:r>
            <w:r w:rsidR="001871AB">
              <w:rPr>
                <w:rFonts w:ascii="Times New Roman" w:hAnsi="Times New Roman"/>
                <w:sz w:val="24"/>
                <w:szCs w:val="24"/>
              </w:rPr>
              <w:t>analisi 1D</w:t>
            </w:r>
            <w:r w:rsidR="00472581">
              <w:rPr>
                <w:rFonts w:ascii="Times New Roman" w:hAnsi="Times New Roman"/>
                <w:sz w:val="24"/>
                <w:szCs w:val="24"/>
              </w:rPr>
              <w:t>, dell’ordine delle ore per il mapping 3D</w:t>
            </w:r>
          </w:p>
          <w:p w14:paraId="4D3C0A54" w14:textId="758C1E18" w:rsidR="00C13548" w:rsidRP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48">
              <w:rPr>
                <w:rFonts w:ascii="Times New Roman" w:hAnsi="Times New Roman"/>
                <w:sz w:val="24"/>
                <w:szCs w:val="24"/>
              </w:rPr>
              <w:t xml:space="preserve">Caratteristiche e parametri della sorgente X: anodo di </w:t>
            </w:r>
            <w:r w:rsidR="00472581">
              <w:rPr>
                <w:rFonts w:ascii="Times New Roman" w:hAnsi="Times New Roman"/>
                <w:sz w:val="24"/>
                <w:szCs w:val="24"/>
              </w:rPr>
              <w:t>Mo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>, 50</w:t>
            </w:r>
            <w:r w:rsidR="00AD799E">
              <w:rPr>
                <w:rFonts w:ascii="Times New Roman" w:hAnsi="Times New Roman"/>
                <w:sz w:val="24"/>
                <w:szCs w:val="24"/>
              </w:rPr>
              <w:t>kV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 xml:space="preserve"> e 0.6mA (potenza 30W)  </w:t>
            </w:r>
          </w:p>
          <w:p w14:paraId="13650878" w14:textId="06157F4A" w:rsidR="00C13548" w:rsidRP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48">
              <w:rPr>
                <w:rFonts w:ascii="Times New Roman" w:hAnsi="Times New Roman"/>
                <w:sz w:val="24"/>
                <w:szCs w:val="24"/>
              </w:rPr>
              <w:t>Dimensione de</w:t>
            </w:r>
            <w:r w:rsidR="003238BC">
              <w:rPr>
                <w:rFonts w:ascii="Times New Roman" w:hAnsi="Times New Roman"/>
                <w:sz w:val="24"/>
                <w:szCs w:val="24"/>
              </w:rPr>
              <w:t>i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8BC">
              <w:rPr>
                <w:rFonts w:ascii="Times New Roman" w:hAnsi="Times New Roman"/>
                <w:sz w:val="24"/>
                <w:szCs w:val="24"/>
              </w:rPr>
              <w:t xml:space="preserve">fuochi 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 xml:space="preserve">sul punto di misura: circa </w:t>
            </w:r>
            <w:r w:rsidR="0042049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>micron</w:t>
            </w:r>
            <w:r w:rsidR="00420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8BC">
              <w:rPr>
                <w:rFonts w:ascii="Times New Roman" w:hAnsi="Times New Roman"/>
                <w:sz w:val="24"/>
                <w:szCs w:val="24"/>
              </w:rPr>
              <w:t>(alla energia della riga del Mo)</w:t>
            </w:r>
          </w:p>
          <w:p w14:paraId="26028FCE" w14:textId="6AF4895B" w:rsidR="00C13548" w:rsidRDefault="00C13548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48">
              <w:rPr>
                <w:rFonts w:ascii="Times New Roman" w:hAnsi="Times New Roman"/>
                <w:sz w:val="24"/>
                <w:szCs w:val="24"/>
              </w:rPr>
              <w:t>Risoluzione</w:t>
            </w:r>
            <w:r w:rsidR="0042049E">
              <w:rPr>
                <w:rFonts w:ascii="Times New Roman" w:hAnsi="Times New Roman"/>
                <w:sz w:val="24"/>
                <w:szCs w:val="24"/>
              </w:rPr>
              <w:t xml:space="preserve"> spaziale</w:t>
            </w:r>
            <w:r w:rsidRPr="00C135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2049E">
              <w:rPr>
                <w:rFonts w:ascii="Times New Roman" w:hAnsi="Times New Roman"/>
                <w:sz w:val="24"/>
                <w:szCs w:val="24"/>
              </w:rPr>
              <w:t xml:space="preserve">fino a 3 micron </w:t>
            </w:r>
          </w:p>
          <w:p w14:paraId="42465D9F" w14:textId="20827674" w:rsidR="00CE6EA6" w:rsidRPr="00C13548" w:rsidRDefault="00CE6EA6" w:rsidP="00C1354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Altre tecniche presenti nello strumento: micro-XRF spot e imaging</w:t>
            </w:r>
          </w:p>
          <w:p w14:paraId="0DA769B7" w14:textId="1B6B6CDE" w:rsidR="00102B54" w:rsidRDefault="00CE6EA6" w:rsidP="00692E9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Specifiche analitiche</w:t>
            </w:r>
            <w:r w:rsidR="00C13548" w:rsidRPr="00C135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0EAE">
              <w:rPr>
                <w:rFonts w:ascii="Times New Roman" w:hAnsi="Times New Roman"/>
                <w:sz w:val="24"/>
                <w:szCs w:val="24"/>
              </w:rPr>
              <w:t xml:space="preserve">l’analisi CXRF è video guidata </w:t>
            </w:r>
            <w:r w:rsidR="005357F9">
              <w:rPr>
                <w:rFonts w:ascii="Times New Roman" w:hAnsi="Times New Roman"/>
                <w:sz w:val="24"/>
                <w:szCs w:val="24"/>
              </w:rPr>
              <w:t xml:space="preserve">da un microscopio </w:t>
            </w:r>
            <w:r w:rsidR="00BD636F">
              <w:rPr>
                <w:rFonts w:ascii="Times New Roman" w:hAnsi="Times New Roman"/>
                <w:sz w:val="24"/>
                <w:szCs w:val="24"/>
              </w:rPr>
              <w:t xml:space="preserve">ottico </w:t>
            </w:r>
            <w:r w:rsidR="005357F9">
              <w:rPr>
                <w:rFonts w:ascii="Times New Roman" w:hAnsi="Times New Roman"/>
                <w:sz w:val="24"/>
                <w:szCs w:val="24"/>
              </w:rPr>
              <w:t>ad elevata risoluzione</w:t>
            </w:r>
            <w:r w:rsidR="00FC59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357F9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260EAE">
              <w:rPr>
                <w:rFonts w:ascii="Times New Roman" w:hAnsi="Times New Roman"/>
                <w:sz w:val="24"/>
                <w:szCs w:val="24"/>
              </w:rPr>
              <w:t>s</w:t>
            </w:r>
            <w:r w:rsidR="003238BC">
              <w:rPr>
                <w:rFonts w:ascii="Times New Roman" w:hAnsi="Times New Roman"/>
                <w:sz w:val="24"/>
                <w:szCs w:val="24"/>
              </w:rPr>
              <w:t>tratigrafi</w:t>
            </w:r>
            <w:r w:rsidR="005357F9">
              <w:rPr>
                <w:rFonts w:ascii="Times New Roman" w:hAnsi="Times New Roman"/>
                <w:sz w:val="24"/>
                <w:szCs w:val="24"/>
              </w:rPr>
              <w:t>e</w:t>
            </w:r>
            <w:r w:rsidR="0032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7F9">
              <w:rPr>
                <w:rFonts w:ascii="Times New Roman" w:hAnsi="Times New Roman"/>
                <w:sz w:val="24"/>
                <w:szCs w:val="24"/>
              </w:rPr>
              <w:t xml:space="preserve">1D </w:t>
            </w:r>
            <w:r w:rsidR="003238B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5357F9">
              <w:rPr>
                <w:rFonts w:ascii="Times New Roman" w:hAnsi="Times New Roman"/>
                <w:sz w:val="24"/>
                <w:szCs w:val="24"/>
              </w:rPr>
              <w:t xml:space="preserve">l’imaging 3D sono </w:t>
            </w:r>
            <w:r w:rsidR="00FC5996">
              <w:rPr>
                <w:rFonts w:ascii="Times New Roman" w:hAnsi="Times New Roman"/>
                <w:sz w:val="24"/>
                <w:szCs w:val="24"/>
              </w:rPr>
              <w:t>fornite in tempo reale durante le misure</w:t>
            </w:r>
            <w:r w:rsidR="003211F4">
              <w:rPr>
                <w:rFonts w:ascii="Times New Roman" w:hAnsi="Times New Roman"/>
                <w:sz w:val="24"/>
                <w:szCs w:val="24"/>
              </w:rPr>
              <w:t xml:space="preserve"> con spettri XRF per pixel deconvoluti (</w:t>
            </w:r>
            <w:r w:rsidR="0076498C">
              <w:rPr>
                <w:rFonts w:ascii="Times New Roman" w:hAnsi="Times New Roman"/>
                <w:sz w:val="24"/>
                <w:szCs w:val="24"/>
              </w:rPr>
              <w:t>assenza di artefatti)</w:t>
            </w:r>
            <w:r w:rsidR="00FC59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B2C99">
              <w:rPr>
                <w:rFonts w:ascii="Times New Roman" w:hAnsi="Times New Roman"/>
                <w:sz w:val="24"/>
                <w:szCs w:val="24"/>
              </w:rPr>
              <w:t xml:space="preserve">il software di analisi consente in tempo </w:t>
            </w:r>
            <w:r w:rsidR="00AB2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reale </w:t>
            </w:r>
            <w:r w:rsidR="003211F4">
              <w:rPr>
                <w:rFonts w:ascii="Times New Roman" w:hAnsi="Times New Roman"/>
                <w:sz w:val="24"/>
                <w:szCs w:val="24"/>
              </w:rPr>
              <w:t>di operare imaging-processing</w:t>
            </w:r>
            <w:r w:rsidR="0076498C">
              <w:rPr>
                <w:rFonts w:ascii="Times New Roman" w:hAnsi="Times New Roman"/>
                <w:sz w:val="24"/>
                <w:szCs w:val="24"/>
              </w:rPr>
              <w:t xml:space="preserve">, correlazioni elementali RGB, </w:t>
            </w:r>
            <w:r w:rsidR="00692E99">
              <w:rPr>
                <w:rFonts w:ascii="Times New Roman" w:hAnsi="Times New Roman"/>
                <w:sz w:val="24"/>
                <w:szCs w:val="24"/>
              </w:rPr>
              <w:t xml:space="preserve">scatter plots di correlazione, </w:t>
            </w:r>
            <w:r w:rsidR="0076498C">
              <w:rPr>
                <w:rFonts w:ascii="Times New Roman" w:hAnsi="Times New Roman"/>
                <w:sz w:val="24"/>
                <w:szCs w:val="24"/>
              </w:rPr>
              <w:t xml:space="preserve">analisi statistica PCA, ICA e NMF, </w:t>
            </w:r>
            <w:r w:rsidR="00692E99">
              <w:rPr>
                <w:rFonts w:ascii="Times New Roman" w:hAnsi="Times New Roman"/>
                <w:sz w:val="24"/>
                <w:szCs w:val="24"/>
              </w:rPr>
              <w:t>analisi degli spettri su singole regioni di interesse, spettro dei massimi</w:t>
            </w:r>
            <w:r w:rsidR="00B93DB5">
              <w:rPr>
                <w:rFonts w:ascii="Times New Roman" w:hAnsi="Times New Roman"/>
                <w:sz w:val="24"/>
                <w:szCs w:val="24"/>
              </w:rPr>
              <w:t xml:space="preserve"> (per identificare elementi in traccia o inclusioni localizzate)</w:t>
            </w:r>
            <w:r w:rsidR="00AD7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2D72AC" w14:textId="55BDBC7A" w:rsidR="00CE6EA6" w:rsidRPr="003B63A5" w:rsidRDefault="00CE6EA6" w:rsidP="00692E9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B3" w:rsidRPr="00057505" w14:paraId="7B8CB479" w14:textId="77777777" w:rsidTr="00057505">
        <w:tc>
          <w:tcPr>
            <w:tcW w:w="9628" w:type="dxa"/>
          </w:tcPr>
          <w:p w14:paraId="0D551CD8" w14:textId="77777777" w:rsidR="00101EB3" w:rsidRDefault="00101EB3" w:rsidP="000575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bookmarkStart w:id="5" w:name="OLE_LINK27"/>
            <w:bookmarkStart w:id="6" w:name="OLE_LINK28"/>
            <w:bookmarkStart w:id="7" w:name="OLE_LINK29"/>
          </w:p>
          <w:p w14:paraId="5DA9322B" w14:textId="566E9F42" w:rsidR="00101EB3" w:rsidRDefault="00101EB3" w:rsidP="000575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7505">
              <w:rPr>
                <w:rFonts w:ascii="Times New Roman" w:hAnsi="Times New Roman"/>
                <w:b/>
                <w:sz w:val="24"/>
              </w:rPr>
              <w:t>DETTAGLI TECNICI:</w:t>
            </w:r>
          </w:p>
          <w:p w14:paraId="6CE0859C" w14:textId="77777777" w:rsidR="003B63A5" w:rsidRDefault="003B63A5" w:rsidP="000575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8A38A" w14:textId="5A0ECA23" w:rsidR="00BD636F" w:rsidRPr="00057505" w:rsidRDefault="00657412" w:rsidP="00BD63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 scanner CXRF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è composto da un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 testa di misura spettrometrica equipaggiata con tubo a raggi X microfocus con anodo di Mo di bassa potenza (30W) accoppiato ad un’ottica policapillare fortemente focalizzante. Il fuoco del fascio in uscita dalla sorgente X primaria (tubo + ottica) è pari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circa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 micron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 una distanza di 3.5mm dalla superficie del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campione.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 sistema di rivelazione </w:t>
            </w:r>
            <w:r w:rsidR="009707E8">
              <w:rPr>
                <w:rFonts w:ascii="Times New Roman" w:hAnsi="Times New Roman"/>
                <w:sz w:val="24"/>
                <w:szCs w:val="24"/>
              </w:rPr>
              <w:t xml:space="preserve">è posizionato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a 90 gradi </w:t>
            </w:r>
            <w:r w:rsidR="009707E8">
              <w:rPr>
                <w:rFonts w:ascii="Times New Roman" w:hAnsi="Times New Roman"/>
                <w:sz w:val="24"/>
                <w:szCs w:val="24"/>
              </w:rPr>
              <w:t>rispetto alla direzione del fascio primario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Questo consiste </w:t>
            </w:r>
            <w:r w:rsidR="009707E8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un rivelatore SDD (50 mm</w:t>
            </w:r>
            <w:r w:rsidRPr="000575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 di area attiva e 130 eV risoluzione energetica a 5.9 keV) accoppiato ad un policapillare </w:t>
            </w:r>
            <w:r w:rsidR="005B41FD">
              <w:rPr>
                <w:rFonts w:ascii="Times New Roman" w:hAnsi="Times New Roman"/>
                <w:sz w:val="24"/>
                <w:szCs w:val="24"/>
              </w:rPr>
              <w:t xml:space="preserve">(semi-lente)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con </w:t>
            </w:r>
            <w:r w:rsidR="005B41FD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fuoco sul campione pari a</w:t>
            </w:r>
            <w:r>
              <w:rPr>
                <w:rFonts w:ascii="Times New Roman" w:hAnsi="Times New Roman"/>
                <w:sz w:val="24"/>
                <w:szCs w:val="24"/>
              </w:rPr>
              <w:t>nch’esso a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10 micron. L’incrocio dei due fuochi consente di definire il volume analitico con cui effettuare la scansione </w:t>
            </w:r>
            <w:r w:rsidR="005B41FD">
              <w:rPr>
                <w:rFonts w:ascii="Times New Roman" w:hAnsi="Times New Roman"/>
                <w:sz w:val="24"/>
                <w:szCs w:val="24"/>
              </w:rPr>
              <w:t>C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XRF dei campioni lungo </w:t>
            </w:r>
            <w:r w:rsidR="00992AEE">
              <w:rPr>
                <w:rFonts w:ascii="Times New Roman" w:hAnsi="Times New Roman"/>
                <w:sz w:val="24"/>
                <w:szCs w:val="24"/>
              </w:rPr>
              <w:t>lo spessore Z (indagine spot 1D) o nel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>le tre direzioni XYZ</w:t>
            </w:r>
            <w:r w:rsidR="00992AEE">
              <w:rPr>
                <w:rFonts w:ascii="Times New Roman" w:hAnsi="Times New Roman"/>
                <w:sz w:val="24"/>
                <w:szCs w:val="24"/>
              </w:rPr>
              <w:t xml:space="preserve"> (mapping 3D)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Sulla testa spettrometrica è presente un microscopio </w:t>
            </w:r>
            <w:r w:rsidR="00992AEE">
              <w:rPr>
                <w:rFonts w:ascii="Times New Roman" w:hAnsi="Times New Roman"/>
                <w:sz w:val="24"/>
                <w:szCs w:val="24"/>
              </w:rPr>
              <w:t xml:space="preserve">ottico a lunga distanza focale ed elevata risoluzione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per effettuare indagini </w:t>
            </w:r>
            <w:r>
              <w:rPr>
                <w:rFonts w:ascii="Times New Roman" w:hAnsi="Times New Roman"/>
                <w:sz w:val="24"/>
                <w:szCs w:val="24"/>
              </w:rPr>
              <w:t>CXRF video-guidate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5"/>
            <w:bookmarkEnd w:id="6"/>
            <w:bookmarkEnd w:id="7"/>
            <w:r w:rsidR="004A5416">
              <w:rPr>
                <w:rFonts w:ascii="Times New Roman" w:hAnsi="Times New Roman"/>
                <w:sz w:val="24"/>
                <w:szCs w:val="24"/>
              </w:rPr>
              <w:t>In u</w:t>
            </w:r>
            <w:r w:rsidR="00101EB3" w:rsidRPr="00057505">
              <w:rPr>
                <w:rFonts w:ascii="Times New Roman" w:hAnsi="Times New Roman"/>
                <w:sz w:val="24"/>
                <w:szCs w:val="24"/>
              </w:rPr>
              <w:t xml:space="preserve">na singola scansione </w:t>
            </w:r>
            <w:r w:rsidR="004A5416">
              <w:rPr>
                <w:rFonts w:ascii="Times New Roman" w:hAnsi="Times New Roman"/>
                <w:sz w:val="24"/>
                <w:szCs w:val="24"/>
              </w:rPr>
              <w:t xml:space="preserve">lo </w:t>
            </w:r>
            <w:r w:rsidR="00101EB3" w:rsidRPr="00057505">
              <w:rPr>
                <w:rFonts w:ascii="Times New Roman" w:hAnsi="Times New Roman"/>
                <w:sz w:val="24"/>
                <w:szCs w:val="24"/>
              </w:rPr>
              <w:t>strumento può coprire un</w:t>
            </w:r>
            <w:r w:rsidR="003B63A5">
              <w:rPr>
                <w:rFonts w:ascii="Times New Roman" w:hAnsi="Times New Roman"/>
                <w:sz w:val="24"/>
                <w:szCs w:val="24"/>
              </w:rPr>
              <w:t>’</w:t>
            </w:r>
            <w:r w:rsidR="00101EB3" w:rsidRPr="00057505">
              <w:rPr>
                <w:rFonts w:ascii="Times New Roman" w:hAnsi="Times New Roman"/>
                <w:sz w:val="24"/>
                <w:szCs w:val="24"/>
              </w:rPr>
              <w:t>area di 20x20</w:t>
            </w:r>
            <w:r w:rsidR="00EE3124">
              <w:rPr>
                <w:rFonts w:ascii="Times New Roman" w:hAnsi="Times New Roman"/>
                <w:sz w:val="24"/>
                <w:szCs w:val="24"/>
              </w:rPr>
              <w:t>x20</w:t>
            </w:r>
            <w:r w:rsidR="00101EB3" w:rsidRPr="00057505">
              <w:rPr>
                <w:rFonts w:ascii="Times New Roman" w:hAnsi="Times New Roman"/>
                <w:sz w:val="24"/>
                <w:szCs w:val="24"/>
              </w:rPr>
              <w:t>cm</w:t>
            </w:r>
            <w:r w:rsidR="004A5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4A5416">
              <w:rPr>
                <w:rFonts w:ascii="Times New Roman" w:hAnsi="Times New Roman"/>
                <w:sz w:val="24"/>
                <w:szCs w:val="24"/>
              </w:rPr>
              <w:t xml:space="preserve"> grazie ad un sistema di assi motorizzati e automatizzati</w:t>
            </w:r>
            <w:r w:rsidR="00101EB3" w:rsidRPr="00057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636F" w:rsidRPr="00057505">
              <w:rPr>
                <w:rFonts w:ascii="Times New Roman" w:hAnsi="Times New Roman"/>
                <w:sz w:val="24"/>
                <w:szCs w:val="24"/>
              </w:rPr>
              <w:t xml:space="preserve">La risoluzione spaziale </w:t>
            </w:r>
            <w:r w:rsidR="004A5416">
              <w:rPr>
                <w:rFonts w:ascii="Times New Roman" w:hAnsi="Times New Roman"/>
                <w:sz w:val="24"/>
                <w:szCs w:val="24"/>
              </w:rPr>
              <w:t xml:space="preserve">delle misure </w:t>
            </w:r>
            <w:r w:rsidR="00BD636F" w:rsidRPr="0005750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BD636F">
              <w:rPr>
                <w:rFonts w:ascii="Times New Roman" w:hAnsi="Times New Roman"/>
                <w:sz w:val="24"/>
                <w:szCs w:val="24"/>
              </w:rPr>
              <w:t xml:space="preserve">dell’ordine di 3-5 </w:t>
            </w:r>
            <w:r w:rsidR="00BD636F" w:rsidRPr="00057505">
              <w:rPr>
                <w:rFonts w:ascii="Times New Roman" w:hAnsi="Times New Roman"/>
                <w:sz w:val="24"/>
                <w:szCs w:val="24"/>
              </w:rPr>
              <w:t xml:space="preserve">micron. </w:t>
            </w:r>
          </w:p>
          <w:p w14:paraId="6A281D0F" w14:textId="039C0948" w:rsidR="00101EB3" w:rsidRPr="00057505" w:rsidRDefault="00101EB3" w:rsidP="00DE64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505">
              <w:rPr>
                <w:rFonts w:ascii="Times New Roman" w:hAnsi="Times New Roman"/>
                <w:sz w:val="24"/>
                <w:szCs w:val="24"/>
              </w:rPr>
              <w:t xml:space="preserve">Il sistema </w:t>
            </w:r>
            <w:r w:rsidR="00760ACF">
              <w:rPr>
                <w:rFonts w:ascii="Times New Roman" w:hAnsi="Times New Roman"/>
                <w:sz w:val="24"/>
                <w:szCs w:val="24"/>
              </w:rPr>
              <w:t xml:space="preserve">CXRF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opera le scansioni in modo continuo con una velocità massima 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pari a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50 mm/sec. Al fine di garantire una sufficiente statistica di conteggio le misure vengono effettuate solitamente con un 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tempo di acquisizione per pixel 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compreso tra 100ms e 3sec. </w:t>
            </w:r>
            <w:r w:rsidR="00760ACF" w:rsidRPr="00057505">
              <w:rPr>
                <w:rFonts w:ascii="Times New Roman" w:hAnsi="Times New Roman"/>
                <w:sz w:val="24"/>
                <w:szCs w:val="24"/>
              </w:rPr>
              <w:t xml:space="preserve">Al fine di ridurre i tempi di misura, </w:t>
            </w:r>
            <w:r w:rsidR="00760ACF">
              <w:rPr>
                <w:rFonts w:ascii="Times New Roman" w:hAnsi="Times New Roman"/>
                <w:sz w:val="24"/>
                <w:szCs w:val="24"/>
              </w:rPr>
              <w:t xml:space="preserve">si suggerisce di utilizzare </w:t>
            </w:r>
            <w:r w:rsidR="00760ACF" w:rsidRPr="00057505">
              <w:rPr>
                <w:rFonts w:ascii="Times New Roman" w:hAnsi="Times New Roman"/>
                <w:sz w:val="24"/>
                <w:szCs w:val="24"/>
              </w:rPr>
              <w:t xml:space="preserve">l’imaging </w:t>
            </w:r>
            <w:r w:rsidR="00760ACF">
              <w:rPr>
                <w:rFonts w:ascii="Times New Roman" w:hAnsi="Times New Roman"/>
                <w:sz w:val="24"/>
                <w:szCs w:val="24"/>
              </w:rPr>
              <w:t xml:space="preserve">CXRF tridimensionale limitatamente a </w:t>
            </w:r>
            <w:r w:rsidR="00760ACF" w:rsidRPr="00057505">
              <w:rPr>
                <w:rFonts w:ascii="Times New Roman" w:hAnsi="Times New Roman"/>
                <w:sz w:val="24"/>
                <w:szCs w:val="24"/>
              </w:rPr>
              <w:t xml:space="preserve">piccole aree di interesse </w:t>
            </w:r>
            <w:r w:rsidR="00760ACF">
              <w:rPr>
                <w:rFonts w:ascii="Times New Roman" w:hAnsi="Times New Roman"/>
                <w:sz w:val="24"/>
                <w:szCs w:val="24"/>
              </w:rPr>
              <w:t>dell’opera in studio e l’analisi stratigrafica puntuale per studi sistematici</w:t>
            </w:r>
            <w:r w:rsidR="00760ACF" w:rsidRPr="000575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EFC3B5" w14:textId="617B3B8D" w:rsidR="00101EB3" w:rsidRDefault="00101EB3" w:rsidP="00DE6432">
            <w:pPr>
              <w:spacing w:after="0" w:line="276" w:lineRule="auto"/>
              <w:jc w:val="both"/>
              <w:rPr>
                <w:noProof/>
              </w:rPr>
            </w:pPr>
            <w:r w:rsidRPr="00057505">
              <w:rPr>
                <w:rFonts w:ascii="Times New Roman" w:hAnsi="Times New Roman"/>
                <w:sz w:val="24"/>
                <w:szCs w:val="24"/>
              </w:rPr>
              <w:t>Il sistema è dotato di una unità centrale (CU) per il controllo dei parametri operativi di misura e dei sistemi di scurezza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 per l’opera</w:t>
            </w:r>
            <w:r w:rsidRPr="00057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Essa permette le scansioni in tecnologia real-time e le immagini tridimensionali (o delle stratigrafie puntuali) sono disponibili per gli utenti già durante le misure permettendo così di definire la strategia </w:t>
            </w:r>
            <w:r w:rsidR="00FE014C">
              <w:rPr>
                <w:rFonts w:ascii="Times New Roman" w:hAnsi="Times New Roman"/>
                <w:sz w:val="24"/>
                <w:szCs w:val="24"/>
              </w:rPr>
              <w:t xml:space="preserve">sperimentale durante le misure </w:t>
            </w:r>
            <w:r w:rsidR="00D748D7">
              <w:rPr>
                <w:rFonts w:ascii="Times New Roman" w:hAnsi="Times New Roman"/>
                <w:sz w:val="24"/>
                <w:szCs w:val="24"/>
              </w:rPr>
              <w:t xml:space="preserve">e di individuare i punti di maggiore interesse </w:t>
            </w:r>
            <w:r w:rsidR="00FE014C">
              <w:rPr>
                <w:rFonts w:ascii="Times New Roman" w:hAnsi="Times New Roman"/>
                <w:sz w:val="24"/>
                <w:szCs w:val="24"/>
              </w:rPr>
              <w:t>da investigare.</w:t>
            </w:r>
            <w:r w:rsidR="00471F0A" w:rsidRPr="00471F0A">
              <w:rPr>
                <w:noProof/>
              </w:rPr>
              <w:t xml:space="preserve"> </w:t>
            </w:r>
          </w:p>
          <w:p w14:paraId="79AE1635" w14:textId="139A6086" w:rsidR="00101EB3" w:rsidRDefault="00AD799E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0C1F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274.2pt;margin-top:10.65pt;width:188.55pt;height:118.6pt;z-index:251657728">
                  <v:imagedata r:id="rId5" o:title=""/>
                </v:shape>
              </w:pic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pict w14:anchorId="3EEFC38B">
                <v:shape id="_x0000_s1037" type="#_x0000_t75" style="position:absolute;left:0;text-align:left;margin-left:88.85pt;margin-top:9.1pt;width:185.35pt;height:143.05pt;z-index:251656704">
                  <v:imagedata r:id="rId6" o:title=""/>
                </v:shape>
              </w:pict>
            </w:r>
          </w:p>
          <w:p w14:paraId="2696F17B" w14:textId="7D5D0F08" w:rsidR="00101EB3" w:rsidRPr="00057505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BAC9D6" w14:textId="1D0B9735" w:rsidR="00101EB3" w:rsidRPr="00057505" w:rsidRDefault="00AD799E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E5C3532">
                <v:shape id="_x0000_s1047" type="#_x0000_t75" style="position:absolute;left:0;text-align:left;margin-left:3.3pt;margin-top:10.55pt;width:81.15pt;height:62.1pt;z-index:251658752">
                  <v:imagedata r:id="rId7" o:title=""/>
                </v:shape>
              </w:pict>
            </w:r>
          </w:p>
          <w:p w14:paraId="23DDDB87" w14:textId="5AE4F804" w:rsidR="00101EB3" w:rsidRPr="00057505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B9A25" w14:textId="3CC90592" w:rsidR="00101EB3" w:rsidRPr="00057505" w:rsidRDefault="00101EB3" w:rsidP="000575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953796" w14:textId="77777777" w:rsidR="00101EB3" w:rsidRPr="00057505" w:rsidRDefault="00101EB3" w:rsidP="00057505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824D89" w14:textId="77777777" w:rsidR="00101EB3" w:rsidRPr="00057505" w:rsidRDefault="00101EB3" w:rsidP="00057505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E544A8" w14:textId="77777777" w:rsidR="00101EB3" w:rsidRPr="00057505" w:rsidRDefault="00101EB3" w:rsidP="000575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87AA3C" w14:textId="77777777" w:rsidR="00101EB3" w:rsidRPr="00057505" w:rsidRDefault="00101EB3" w:rsidP="000575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9AAB65" w14:textId="77777777" w:rsidR="00101EB3" w:rsidRPr="00057505" w:rsidRDefault="00101EB3" w:rsidP="000575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AE153D" w14:textId="77777777" w:rsidR="00101EB3" w:rsidRPr="00057505" w:rsidRDefault="00101EB3" w:rsidP="00057505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F38D3D8" w14:textId="3DB96AF8" w:rsidR="00101EB3" w:rsidRPr="00DE6432" w:rsidRDefault="00B63BF3" w:rsidP="000575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Analisi CXRF di una sequenza pittorica. </w:t>
            </w:r>
            <w:r w:rsidR="00651D71">
              <w:rPr>
                <w:rFonts w:ascii="Times New Roman" w:hAnsi="Times New Roman"/>
                <w:i/>
                <w:sz w:val="20"/>
                <w:szCs w:val="20"/>
              </w:rPr>
              <w:t xml:space="preserve">Sono visibili i risultati dell’analisi stratigrafica 1D e del mapping 3D </w:t>
            </w:r>
          </w:p>
          <w:p w14:paraId="1223B43A" w14:textId="77777777" w:rsidR="00101EB3" w:rsidRDefault="00101EB3" w:rsidP="00057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13F116F" w14:textId="6782C45D" w:rsidR="00101EB3" w:rsidRPr="00057505" w:rsidRDefault="00101EB3" w:rsidP="0005750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0"/>
      <w:bookmarkEnd w:id="1"/>
    </w:tbl>
    <w:p w14:paraId="3099B00A" w14:textId="77777777" w:rsidR="00101EB3" w:rsidRPr="00B63BF3" w:rsidRDefault="00101EB3" w:rsidP="00600CD2">
      <w:pPr>
        <w:tabs>
          <w:tab w:val="left" w:pos="3409"/>
        </w:tabs>
        <w:spacing w:line="264" w:lineRule="auto"/>
        <w:jc w:val="both"/>
        <w:rPr>
          <w:rFonts w:ascii="Times New Roman" w:hAnsi="Times New Roman"/>
          <w:sz w:val="24"/>
        </w:rPr>
      </w:pPr>
    </w:p>
    <w:sectPr w:rsidR="00101EB3" w:rsidRPr="00B63BF3" w:rsidSect="009F6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324C2"/>
    <w:multiLevelType w:val="hybridMultilevel"/>
    <w:tmpl w:val="9B5EED14"/>
    <w:lvl w:ilvl="0" w:tplc="276A6A12"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6790432C"/>
    <w:multiLevelType w:val="hybridMultilevel"/>
    <w:tmpl w:val="79E02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010"/>
    <w:rsid w:val="00000CF4"/>
    <w:rsid w:val="00011197"/>
    <w:rsid w:val="00015148"/>
    <w:rsid w:val="00016ABB"/>
    <w:rsid w:val="0004207E"/>
    <w:rsid w:val="00057505"/>
    <w:rsid w:val="00060B8E"/>
    <w:rsid w:val="0007439F"/>
    <w:rsid w:val="00082786"/>
    <w:rsid w:val="000861DD"/>
    <w:rsid w:val="000A221B"/>
    <w:rsid w:val="000B1309"/>
    <w:rsid w:val="000B5E07"/>
    <w:rsid w:val="00100396"/>
    <w:rsid w:val="00101EB3"/>
    <w:rsid w:val="00102B54"/>
    <w:rsid w:val="00104451"/>
    <w:rsid w:val="0010738B"/>
    <w:rsid w:val="00114BFA"/>
    <w:rsid w:val="001249BB"/>
    <w:rsid w:val="0013209C"/>
    <w:rsid w:val="001420A0"/>
    <w:rsid w:val="00154B3A"/>
    <w:rsid w:val="00156A71"/>
    <w:rsid w:val="00156C51"/>
    <w:rsid w:val="00162102"/>
    <w:rsid w:val="001871AB"/>
    <w:rsid w:val="0019046A"/>
    <w:rsid w:val="00193B83"/>
    <w:rsid w:val="001B7707"/>
    <w:rsid w:val="001C0B7B"/>
    <w:rsid w:val="001C521D"/>
    <w:rsid w:val="001D1648"/>
    <w:rsid w:val="001D424E"/>
    <w:rsid w:val="001D5BF4"/>
    <w:rsid w:val="001E69E9"/>
    <w:rsid w:val="00206F92"/>
    <w:rsid w:val="0021162C"/>
    <w:rsid w:val="002158A4"/>
    <w:rsid w:val="002159D0"/>
    <w:rsid w:val="00220902"/>
    <w:rsid w:val="00220976"/>
    <w:rsid w:val="002216D3"/>
    <w:rsid w:val="0022545A"/>
    <w:rsid w:val="00235219"/>
    <w:rsid w:val="00242D6A"/>
    <w:rsid w:val="00243B62"/>
    <w:rsid w:val="0024551C"/>
    <w:rsid w:val="00253F14"/>
    <w:rsid w:val="00260EAE"/>
    <w:rsid w:val="00267DEB"/>
    <w:rsid w:val="00272010"/>
    <w:rsid w:val="00287DCC"/>
    <w:rsid w:val="002A0AB7"/>
    <w:rsid w:val="002A1034"/>
    <w:rsid w:val="002D3137"/>
    <w:rsid w:val="002E0E75"/>
    <w:rsid w:val="002E49C8"/>
    <w:rsid w:val="002F0414"/>
    <w:rsid w:val="00312D3F"/>
    <w:rsid w:val="0031398A"/>
    <w:rsid w:val="003141D6"/>
    <w:rsid w:val="003211F4"/>
    <w:rsid w:val="003238BC"/>
    <w:rsid w:val="00323B26"/>
    <w:rsid w:val="00327DBD"/>
    <w:rsid w:val="00331672"/>
    <w:rsid w:val="003416C3"/>
    <w:rsid w:val="0034510F"/>
    <w:rsid w:val="00362AFF"/>
    <w:rsid w:val="00364849"/>
    <w:rsid w:val="00372600"/>
    <w:rsid w:val="003774D5"/>
    <w:rsid w:val="00380680"/>
    <w:rsid w:val="003A2DF1"/>
    <w:rsid w:val="003A5300"/>
    <w:rsid w:val="003B21B3"/>
    <w:rsid w:val="003B63A5"/>
    <w:rsid w:val="003E0234"/>
    <w:rsid w:val="003F011A"/>
    <w:rsid w:val="003F513E"/>
    <w:rsid w:val="00403323"/>
    <w:rsid w:val="0042049E"/>
    <w:rsid w:val="004431AF"/>
    <w:rsid w:val="00447B5A"/>
    <w:rsid w:val="0046596B"/>
    <w:rsid w:val="0046704D"/>
    <w:rsid w:val="00471F0A"/>
    <w:rsid w:val="00472581"/>
    <w:rsid w:val="004812B4"/>
    <w:rsid w:val="0048626D"/>
    <w:rsid w:val="00493CDC"/>
    <w:rsid w:val="004954D5"/>
    <w:rsid w:val="004A1687"/>
    <w:rsid w:val="004A1E1F"/>
    <w:rsid w:val="004A5416"/>
    <w:rsid w:val="004C0C60"/>
    <w:rsid w:val="004D1E37"/>
    <w:rsid w:val="004E08A8"/>
    <w:rsid w:val="0051181C"/>
    <w:rsid w:val="005235A6"/>
    <w:rsid w:val="00523789"/>
    <w:rsid w:val="00525FC4"/>
    <w:rsid w:val="00531EDB"/>
    <w:rsid w:val="00532698"/>
    <w:rsid w:val="005336D9"/>
    <w:rsid w:val="005357F9"/>
    <w:rsid w:val="00540C35"/>
    <w:rsid w:val="00544B90"/>
    <w:rsid w:val="00550E6B"/>
    <w:rsid w:val="00551A52"/>
    <w:rsid w:val="00552ABA"/>
    <w:rsid w:val="00555641"/>
    <w:rsid w:val="00555A46"/>
    <w:rsid w:val="00556320"/>
    <w:rsid w:val="0057243C"/>
    <w:rsid w:val="00576F66"/>
    <w:rsid w:val="00592A57"/>
    <w:rsid w:val="005A2A24"/>
    <w:rsid w:val="005A531D"/>
    <w:rsid w:val="005A7641"/>
    <w:rsid w:val="005B41FD"/>
    <w:rsid w:val="005D6D00"/>
    <w:rsid w:val="005F00ED"/>
    <w:rsid w:val="005F2C25"/>
    <w:rsid w:val="00600CD2"/>
    <w:rsid w:val="00612765"/>
    <w:rsid w:val="00616217"/>
    <w:rsid w:val="00620542"/>
    <w:rsid w:val="0062461D"/>
    <w:rsid w:val="00645BE6"/>
    <w:rsid w:val="00651D71"/>
    <w:rsid w:val="00657412"/>
    <w:rsid w:val="00662123"/>
    <w:rsid w:val="00665F48"/>
    <w:rsid w:val="00666CE7"/>
    <w:rsid w:val="0069120F"/>
    <w:rsid w:val="00692E99"/>
    <w:rsid w:val="006C5A74"/>
    <w:rsid w:val="006D62AB"/>
    <w:rsid w:val="006E2668"/>
    <w:rsid w:val="007024C1"/>
    <w:rsid w:val="00714919"/>
    <w:rsid w:val="00737899"/>
    <w:rsid w:val="00760ACF"/>
    <w:rsid w:val="0076498C"/>
    <w:rsid w:val="00767E87"/>
    <w:rsid w:val="0077220D"/>
    <w:rsid w:val="0079102D"/>
    <w:rsid w:val="00793580"/>
    <w:rsid w:val="00795A8B"/>
    <w:rsid w:val="007A73DB"/>
    <w:rsid w:val="007B40F7"/>
    <w:rsid w:val="007C04B2"/>
    <w:rsid w:val="007C3933"/>
    <w:rsid w:val="007C4592"/>
    <w:rsid w:val="007D05E6"/>
    <w:rsid w:val="007F5219"/>
    <w:rsid w:val="00807955"/>
    <w:rsid w:val="00845F28"/>
    <w:rsid w:val="00852F15"/>
    <w:rsid w:val="00872931"/>
    <w:rsid w:val="00880C0F"/>
    <w:rsid w:val="008A5A34"/>
    <w:rsid w:val="008B63ED"/>
    <w:rsid w:val="008C6B84"/>
    <w:rsid w:val="008E4F43"/>
    <w:rsid w:val="009054EE"/>
    <w:rsid w:val="0091170A"/>
    <w:rsid w:val="009162C5"/>
    <w:rsid w:val="009167E2"/>
    <w:rsid w:val="0093137A"/>
    <w:rsid w:val="00936445"/>
    <w:rsid w:val="00947AD2"/>
    <w:rsid w:val="0095389C"/>
    <w:rsid w:val="0095653D"/>
    <w:rsid w:val="0095771B"/>
    <w:rsid w:val="00962D40"/>
    <w:rsid w:val="0096692A"/>
    <w:rsid w:val="009707E8"/>
    <w:rsid w:val="009771D5"/>
    <w:rsid w:val="00985216"/>
    <w:rsid w:val="00992AEE"/>
    <w:rsid w:val="009B1C5E"/>
    <w:rsid w:val="009B4185"/>
    <w:rsid w:val="009C0BAB"/>
    <w:rsid w:val="009C50E0"/>
    <w:rsid w:val="009F6E30"/>
    <w:rsid w:val="00A11C9E"/>
    <w:rsid w:val="00A20714"/>
    <w:rsid w:val="00A27E6B"/>
    <w:rsid w:val="00A41A9A"/>
    <w:rsid w:val="00A51A9B"/>
    <w:rsid w:val="00A53E74"/>
    <w:rsid w:val="00A87740"/>
    <w:rsid w:val="00A949E5"/>
    <w:rsid w:val="00A94D45"/>
    <w:rsid w:val="00AA51D6"/>
    <w:rsid w:val="00AB2C99"/>
    <w:rsid w:val="00AC5151"/>
    <w:rsid w:val="00AC5B9F"/>
    <w:rsid w:val="00AD799E"/>
    <w:rsid w:val="00AE37EC"/>
    <w:rsid w:val="00AE6728"/>
    <w:rsid w:val="00B169CE"/>
    <w:rsid w:val="00B2468D"/>
    <w:rsid w:val="00B26DDB"/>
    <w:rsid w:val="00B409E9"/>
    <w:rsid w:val="00B47B71"/>
    <w:rsid w:val="00B56C80"/>
    <w:rsid w:val="00B57DDF"/>
    <w:rsid w:val="00B63BF3"/>
    <w:rsid w:val="00B65DB9"/>
    <w:rsid w:val="00B77C2F"/>
    <w:rsid w:val="00B81EA9"/>
    <w:rsid w:val="00B852B8"/>
    <w:rsid w:val="00B93DB5"/>
    <w:rsid w:val="00B97820"/>
    <w:rsid w:val="00BA5CFA"/>
    <w:rsid w:val="00BA70D6"/>
    <w:rsid w:val="00BC5F90"/>
    <w:rsid w:val="00BD636F"/>
    <w:rsid w:val="00BD7EB9"/>
    <w:rsid w:val="00BE005D"/>
    <w:rsid w:val="00BE2C3F"/>
    <w:rsid w:val="00BE4867"/>
    <w:rsid w:val="00BF1713"/>
    <w:rsid w:val="00C03B49"/>
    <w:rsid w:val="00C13548"/>
    <w:rsid w:val="00C16FF4"/>
    <w:rsid w:val="00C23F32"/>
    <w:rsid w:val="00C326CF"/>
    <w:rsid w:val="00C3489E"/>
    <w:rsid w:val="00C3501B"/>
    <w:rsid w:val="00C35567"/>
    <w:rsid w:val="00C449AC"/>
    <w:rsid w:val="00C47848"/>
    <w:rsid w:val="00C554ED"/>
    <w:rsid w:val="00C5783A"/>
    <w:rsid w:val="00C61CC0"/>
    <w:rsid w:val="00C67B12"/>
    <w:rsid w:val="00C716AF"/>
    <w:rsid w:val="00C74C05"/>
    <w:rsid w:val="00C817AC"/>
    <w:rsid w:val="00C87011"/>
    <w:rsid w:val="00C87FFE"/>
    <w:rsid w:val="00CA4DAB"/>
    <w:rsid w:val="00CC7201"/>
    <w:rsid w:val="00CD7547"/>
    <w:rsid w:val="00CE6EA6"/>
    <w:rsid w:val="00CF6003"/>
    <w:rsid w:val="00D06DEB"/>
    <w:rsid w:val="00D10FE4"/>
    <w:rsid w:val="00D16BE5"/>
    <w:rsid w:val="00D1764E"/>
    <w:rsid w:val="00D17BF6"/>
    <w:rsid w:val="00D4131D"/>
    <w:rsid w:val="00D42283"/>
    <w:rsid w:val="00D70CC0"/>
    <w:rsid w:val="00D748D7"/>
    <w:rsid w:val="00D941AB"/>
    <w:rsid w:val="00DA29B1"/>
    <w:rsid w:val="00DA7E2D"/>
    <w:rsid w:val="00DB4A9F"/>
    <w:rsid w:val="00DB5797"/>
    <w:rsid w:val="00DB715B"/>
    <w:rsid w:val="00DD6494"/>
    <w:rsid w:val="00DD76E7"/>
    <w:rsid w:val="00DD7C05"/>
    <w:rsid w:val="00DE6432"/>
    <w:rsid w:val="00E039C9"/>
    <w:rsid w:val="00E14FBB"/>
    <w:rsid w:val="00E24217"/>
    <w:rsid w:val="00E421ED"/>
    <w:rsid w:val="00E50D9A"/>
    <w:rsid w:val="00E51FDE"/>
    <w:rsid w:val="00E53D2C"/>
    <w:rsid w:val="00E673EB"/>
    <w:rsid w:val="00E72041"/>
    <w:rsid w:val="00E83C46"/>
    <w:rsid w:val="00E939CD"/>
    <w:rsid w:val="00E96D8F"/>
    <w:rsid w:val="00EB02D6"/>
    <w:rsid w:val="00EB0425"/>
    <w:rsid w:val="00EB1C79"/>
    <w:rsid w:val="00EB4D35"/>
    <w:rsid w:val="00EB5AE1"/>
    <w:rsid w:val="00EC4507"/>
    <w:rsid w:val="00EE3124"/>
    <w:rsid w:val="00EE6209"/>
    <w:rsid w:val="00F00E4F"/>
    <w:rsid w:val="00F03384"/>
    <w:rsid w:val="00F045D3"/>
    <w:rsid w:val="00F111E0"/>
    <w:rsid w:val="00F1286D"/>
    <w:rsid w:val="00F36802"/>
    <w:rsid w:val="00F416E6"/>
    <w:rsid w:val="00F526FE"/>
    <w:rsid w:val="00F61B51"/>
    <w:rsid w:val="00F634E8"/>
    <w:rsid w:val="00F86066"/>
    <w:rsid w:val="00FB0142"/>
    <w:rsid w:val="00FB38D2"/>
    <w:rsid w:val="00FB7988"/>
    <w:rsid w:val="00FC1031"/>
    <w:rsid w:val="00FC5996"/>
    <w:rsid w:val="00FD0753"/>
    <w:rsid w:val="00FD689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07D47E0D"/>
  <w15:docId w15:val="{A70970A5-7211-48BC-9D32-95F1136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B49"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9"/>
    <w:qFormat/>
    <w:rsid w:val="00E67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locked/>
    <w:rsid w:val="00E673EB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D4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000CF4"/>
    <w:rPr>
      <w:rFonts w:cs="Times New Roman"/>
    </w:rPr>
  </w:style>
  <w:style w:type="character" w:customStyle="1" w:styleId="atn">
    <w:name w:val="atn"/>
    <w:uiPriority w:val="99"/>
    <w:rsid w:val="00000CF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812B4"/>
    <w:pPr>
      <w:spacing w:after="200" w:line="276" w:lineRule="auto"/>
      <w:ind w:left="720"/>
      <w:contextualSpacing/>
    </w:pPr>
    <w:rPr>
      <w:rFonts w:eastAsia="Times New Roman"/>
    </w:rPr>
  </w:style>
  <w:style w:type="character" w:styleId="Testosegnaposto">
    <w:name w:val="Placeholder Text"/>
    <w:uiPriority w:val="99"/>
    <w:semiHidden/>
    <w:rsid w:val="004812B4"/>
    <w:rPr>
      <w:rFonts w:cs="Times New Roman"/>
      <w:color w:val="808080"/>
    </w:rPr>
  </w:style>
  <w:style w:type="character" w:styleId="Collegamentoipertestuale">
    <w:name w:val="Hyperlink"/>
    <w:uiPriority w:val="99"/>
    <w:semiHidden/>
    <w:rsid w:val="00E673EB"/>
    <w:rPr>
      <w:rFonts w:cs="Times New Roman"/>
      <w:color w:val="0000FF"/>
      <w:u w:val="single"/>
    </w:rPr>
  </w:style>
  <w:style w:type="character" w:customStyle="1" w:styleId="publication-title">
    <w:name w:val="publication-title"/>
    <w:uiPriority w:val="99"/>
    <w:rsid w:val="00E673EB"/>
    <w:rPr>
      <w:rFonts w:cs="Times New Roman"/>
    </w:rPr>
  </w:style>
  <w:style w:type="character" w:customStyle="1" w:styleId="shorten">
    <w:name w:val="shorten"/>
    <w:uiPriority w:val="99"/>
    <w:rsid w:val="00E673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Analisi Non Distruttive (LANDIS) – INFN-LNS &amp; IBAM-CNR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Analisi Non Distruttive (LANDIS) – INFN-LNS &amp; IBAM-CNR</dc:title>
  <dc:subject/>
  <dc:creator>Claudia</dc:creator>
  <cp:keywords/>
  <dc:description/>
  <cp:lastModifiedBy>Claudia Caliri</cp:lastModifiedBy>
  <cp:revision>70</cp:revision>
  <dcterms:created xsi:type="dcterms:W3CDTF">2020-10-28T14:30:00Z</dcterms:created>
  <dcterms:modified xsi:type="dcterms:W3CDTF">2020-11-04T13:29:00Z</dcterms:modified>
</cp:coreProperties>
</file>