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0F114A" w:rsidRPr="00A06130" w14:paraId="04335123" w14:textId="77777777" w:rsidTr="00B55E7A">
        <w:tc>
          <w:tcPr>
            <w:tcW w:w="5000" w:type="pct"/>
          </w:tcPr>
          <w:p w14:paraId="7E00EA8E" w14:textId="134671A0" w:rsidR="00AE727D" w:rsidRPr="00217DD1" w:rsidRDefault="00F3432F" w:rsidP="00F6216A">
            <w:pPr>
              <w:jc w:val="center"/>
              <w:rPr>
                <w:b/>
                <w:bCs/>
                <w:lang w:val="it-IT"/>
              </w:rPr>
            </w:pPr>
            <w:r w:rsidRPr="00217DD1">
              <w:rPr>
                <w:b/>
                <w:bCs/>
                <w:lang w:val="it-IT"/>
              </w:rPr>
              <w:t xml:space="preserve">STRUMENTAZIONE </w:t>
            </w:r>
            <w:r w:rsidR="00217DD1">
              <w:rPr>
                <w:b/>
                <w:bCs/>
                <w:lang w:val="it-IT"/>
              </w:rPr>
              <w:t>MOLAB</w:t>
            </w:r>
            <w:r w:rsidRPr="00217DD1">
              <w:rPr>
                <w:b/>
                <w:bCs/>
                <w:lang w:val="it-IT"/>
              </w:rPr>
              <w:t xml:space="preserve">: </w:t>
            </w:r>
            <w:r w:rsidR="00403412" w:rsidRPr="00217DD1">
              <w:rPr>
                <w:b/>
                <w:bCs/>
                <w:lang w:val="it-IT"/>
              </w:rPr>
              <w:t>MA-XRF</w:t>
            </w:r>
            <w:r w:rsidRPr="00217DD1">
              <w:rPr>
                <w:b/>
                <w:bCs/>
                <w:lang w:val="it-IT"/>
              </w:rPr>
              <w:t xml:space="preserve"> </w:t>
            </w:r>
            <w:r w:rsidR="005A2DFE">
              <w:rPr>
                <w:b/>
                <w:bCs/>
                <w:lang w:val="it-IT"/>
              </w:rPr>
              <w:t xml:space="preserve">IMAGING </w:t>
            </w:r>
            <w:r w:rsidR="00A914B5">
              <w:rPr>
                <w:b/>
                <w:bCs/>
                <w:lang w:val="it-IT"/>
              </w:rPr>
              <w:t xml:space="preserve">ROTAZIONALE </w:t>
            </w:r>
            <w:r w:rsidR="00F6216A">
              <w:rPr>
                <w:b/>
                <w:bCs/>
                <w:lang w:val="it-IT"/>
              </w:rPr>
              <w:t>CON FOTOGRAMMETRIA</w:t>
            </w:r>
          </w:p>
        </w:tc>
      </w:tr>
      <w:tr w:rsidR="00217DD1" w:rsidRPr="00A06130" w14:paraId="3A538594" w14:textId="77777777" w:rsidTr="00B55E7A">
        <w:tc>
          <w:tcPr>
            <w:tcW w:w="5000" w:type="pct"/>
          </w:tcPr>
          <w:p w14:paraId="2FF73907" w14:textId="1BAF121A" w:rsidR="00217DD1" w:rsidRPr="00217DD1" w:rsidRDefault="009D3962" w:rsidP="00B55E7A">
            <w:pPr>
              <w:jc w:val="center"/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t xml:space="preserve">LABORATORIO: </w:t>
            </w:r>
            <w:proofErr w:type="spellStart"/>
            <w:r w:rsidR="00A87EA3">
              <w:rPr>
                <w:b/>
                <w:bCs/>
                <w:lang w:val="it-IT"/>
              </w:rPr>
              <w:t>XRAYLab</w:t>
            </w:r>
            <w:proofErr w:type="spellEnd"/>
            <w:r w:rsidR="00A87EA3">
              <w:rPr>
                <w:b/>
                <w:bCs/>
                <w:lang w:val="it-IT"/>
              </w:rPr>
              <w:t xml:space="preserve"> di </w:t>
            </w:r>
            <w:r>
              <w:rPr>
                <w:b/>
                <w:bCs/>
                <w:lang w:val="it-IT"/>
              </w:rPr>
              <w:t>CNR-ISPC</w:t>
            </w:r>
          </w:p>
        </w:tc>
      </w:tr>
      <w:tr w:rsidR="00F3432F" w:rsidRPr="00A06130" w14:paraId="7518EEC1" w14:textId="77777777" w:rsidTr="00B55E7A">
        <w:tc>
          <w:tcPr>
            <w:tcW w:w="5000" w:type="pct"/>
          </w:tcPr>
          <w:p w14:paraId="3FBC4F75" w14:textId="77777777" w:rsidR="00F46B6B" w:rsidRPr="00217DD1" w:rsidRDefault="00F46B6B" w:rsidP="00F3432F">
            <w:pPr>
              <w:rPr>
                <w:lang w:val="it-IT"/>
              </w:rPr>
            </w:pPr>
          </w:p>
          <w:p w14:paraId="77CE9A4E" w14:textId="2D954097" w:rsidR="00F3432F" w:rsidRPr="00F6216A" w:rsidRDefault="00F3432F" w:rsidP="00F3432F">
            <w:pPr>
              <w:rPr>
                <w:b/>
                <w:bCs/>
                <w:lang w:val="it-IT"/>
              </w:rPr>
            </w:pPr>
            <w:r w:rsidRPr="00C81D0D">
              <w:rPr>
                <w:b/>
                <w:bCs/>
                <w:lang w:val="it-IT"/>
              </w:rPr>
              <w:t xml:space="preserve">NOME STRUMENTO </w:t>
            </w:r>
          </w:p>
          <w:p w14:paraId="1A1A115D" w14:textId="7CE4265F" w:rsidR="00F3432F" w:rsidRPr="00217DD1" w:rsidRDefault="00F3432F" w:rsidP="00C81D0D">
            <w:pPr>
              <w:rPr>
                <w:lang w:val="it-IT"/>
              </w:rPr>
            </w:pPr>
            <w:r w:rsidRPr="00217DD1">
              <w:rPr>
                <w:lang w:val="it-IT"/>
              </w:rPr>
              <w:t xml:space="preserve">Scanner </w:t>
            </w:r>
            <w:r w:rsidR="0014763F">
              <w:rPr>
                <w:lang w:val="it-IT"/>
              </w:rPr>
              <w:t xml:space="preserve">mobile </w:t>
            </w:r>
            <w:r w:rsidR="00A06130">
              <w:rPr>
                <w:lang w:val="it-IT"/>
              </w:rPr>
              <w:t xml:space="preserve">rotazionale </w:t>
            </w:r>
            <w:r w:rsidR="00403412" w:rsidRPr="00217DD1">
              <w:rPr>
                <w:lang w:val="it-IT"/>
              </w:rPr>
              <w:t>MA-</w:t>
            </w:r>
            <w:r w:rsidR="00C05D67" w:rsidRPr="00217DD1">
              <w:rPr>
                <w:lang w:val="it-IT"/>
              </w:rPr>
              <w:t>XRF</w:t>
            </w:r>
            <w:r w:rsidR="00A87EA3">
              <w:rPr>
                <w:lang w:val="it-IT"/>
              </w:rPr>
              <w:t xml:space="preserve"> sviluppato da </w:t>
            </w:r>
            <w:proofErr w:type="spellStart"/>
            <w:r w:rsidR="0006712A">
              <w:rPr>
                <w:lang w:val="it-IT"/>
              </w:rPr>
              <w:t>XRAYLab</w:t>
            </w:r>
            <w:proofErr w:type="spellEnd"/>
            <w:r w:rsidR="00A87EA3">
              <w:rPr>
                <w:lang w:val="it-IT"/>
              </w:rPr>
              <w:t xml:space="preserve"> di CNR-ISPC</w:t>
            </w:r>
          </w:p>
        </w:tc>
      </w:tr>
      <w:tr w:rsidR="000F114A" w:rsidRPr="00A06130" w14:paraId="39113603" w14:textId="77777777" w:rsidTr="00B55E7A">
        <w:tc>
          <w:tcPr>
            <w:tcW w:w="5000" w:type="pct"/>
          </w:tcPr>
          <w:p w14:paraId="588C5760" w14:textId="77777777" w:rsidR="00A07AD2" w:rsidRPr="00217DD1" w:rsidRDefault="00A07AD2">
            <w:pPr>
              <w:rPr>
                <w:lang w:val="it-IT"/>
              </w:rPr>
            </w:pPr>
          </w:p>
          <w:p w14:paraId="1B00E20F" w14:textId="77777777" w:rsidR="000F114A" w:rsidRPr="00C81D0D" w:rsidRDefault="00BE2B44">
            <w:pPr>
              <w:rPr>
                <w:b/>
                <w:bCs/>
                <w:lang w:val="it-IT"/>
              </w:rPr>
            </w:pPr>
            <w:r w:rsidRPr="00C81D0D">
              <w:rPr>
                <w:b/>
                <w:bCs/>
                <w:lang w:val="it-IT"/>
              </w:rPr>
              <w:t>INFORMAZIONI GENERALI</w:t>
            </w:r>
          </w:p>
          <w:p w14:paraId="5A5C1261" w14:textId="77777777" w:rsidR="00403412" w:rsidRPr="00217DD1" w:rsidRDefault="00403412">
            <w:pPr>
              <w:rPr>
                <w:lang w:val="it-IT"/>
              </w:rPr>
            </w:pPr>
          </w:p>
          <w:p w14:paraId="3F7AA143" w14:textId="0DA65077" w:rsidR="00576831" w:rsidRDefault="00403412" w:rsidP="002E2D34">
            <w:pPr>
              <w:spacing w:line="276" w:lineRule="auto"/>
              <w:jc w:val="both"/>
              <w:rPr>
                <w:lang w:val="it-IT" w:eastAsia="it-IT"/>
              </w:rPr>
            </w:pPr>
            <w:r w:rsidRPr="00217DD1">
              <w:rPr>
                <w:lang w:val="it-IT" w:eastAsia="it-IT"/>
              </w:rPr>
              <w:t xml:space="preserve">La Macro X-ray </w:t>
            </w:r>
            <w:proofErr w:type="spellStart"/>
            <w:r w:rsidR="005D003E" w:rsidRPr="00217DD1">
              <w:rPr>
                <w:lang w:val="it-IT" w:eastAsia="it-IT"/>
              </w:rPr>
              <w:t>F</w:t>
            </w:r>
            <w:r w:rsidRPr="00217DD1">
              <w:rPr>
                <w:lang w:val="it-IT" w:eastAsia="it-IT"/>
              </w:rPr>
              <w:t>luorescence</w:t>
            </w:r>
            <w:proofErr w:type="spellEnd"/>
            <w:r w:rsidRPr="00217DD1">
              <w:rPr>
                <w:lang w:val="it-IT" w:eastAsia="it-IT"/>
              </w:rPr>
              <w:t xml:space="preserve"> (MA-XRF)</w:t>
            </w:r>
            <w:r w:rsidRPr="00217DD1">
              <w:rPr>
                <w:lang w:val="it-IT"/>
              </w:rPr>
              <w:t xml:space="preserve"> </w:t>
            </w:r>
            <w:r w:rsidR="00EA6F54" w:rsidRPr="00217DD1">
              <w:rPr>
                <w:lang w:val="it-IT"/>
              </w:rPr>
              <w:t xml:space="preserve">è una tecnica </w:t>
            </w:r>
            <w:r w:rsidRPr="00217DD1">
              <w:rPr>
                <w:lang w:val="it-IT"/>
              </w:rPr>
              <w:t xml:space="preserve">analitica </w:t>
            </w:r>
            <w:r w:rsidR="005D003E" w:rsidRPr="00217DD1">
              <w:rPr>
                <w:lang w:val="it-IT" w:eastAsia="it-IT"/>
              </w:rPr>
              <w:t>non</w:t>
            </w:r>
            <w:r w:rsidR="007C773C">
              <w:rPr>
                <w:lang w:val="it-IT" w:eastAsia="it-IT"/>
              </w:rPr>
              <w:t>-</w:t>
            </w:r>
            <w:r w:rsidR="005D003E" w:rsidRPr="00217DD1">
              <w:rPr>
                <w:lang w:val="it-IT" w:eastAsia="it-IT"/>
              </w:rPr>
              <w:t xml:space="preserve">distruttiva </w:t>
            </w:r>
            <w:r w:rsidR="00B17BB1" w:rsidRPr="00217DD1">
              <w:rPr>
                <w:lang w:val="it-IT" w:eastAsia="it-IT"/>
              </w:rPr>
              <w:t xml:space="preserve">basata sulla scansione dell’intera superficie del campione </w:t>
            </w:r>
            <w:r w:rsidR="005D003E" w:rsidRPr="00217DD1">
              <w:rPr>
                <w:lang w:val="it-IT" w:eastAsia="it-IT"/>
              </w:rPr>
              <w:t xml:space="preserve">impiegando un fascio di raggi X </w:t>
            </w:r>
            <w:r w:rsidR="005963DA" w:rsidRPr="00217DD1">
              <w:rPr>
                <w:lang w:val="it-IT" w:eastAsia="it-IT"/>
              </w:rPr>
              <w:t>di</w:t>
            </w:r>
            <w:r w:rsidR="00B17BB1" w:rsidRPr="00217DD1">
              <w:rPr>
                <w:lang w:val="it-IT" w:eastAsia="it-IT"/>
              </w:rPr>
              <w:t xml:space="preserve"> dimension</w:t>
            </w:r>
            <w:r w:rsidR="005963DA" w:rsidRPr="00217DD1">
              <w:rPr>
                <w:lang w:val="it-IT" w:eastAsia="it-IT"/>
              </w:rPr>
              <w:t>i</w:t>
            </w:r>
            <w:r w:rsidR="00B17BB1" w:rsidRPr="00217DD1">
              <w:rPr>
                <w:lang w:val="it-IT" w:eastAsia="it-IT"/>
              </w:rPr>
              <w:t xml:space="preserve"> </w:t>
            </w:r>
            <w:r w:rsidR="00B82F6A">
              <w:rPr>
                <w:lang w:val="it-IT" w:eastAsia="it-IT"/>
              </w:rPr>
              <w:t xml:space="preserve">di alcune </w:t>
            </w:r>
            <w:r w:rsidR="00B17BB1" w:rsidRPr="00217DD1">
              <w:rPr>
                <w:lang w:val="it-IT" w:eastAsia="it-IT"/>
              </w:rPr>
              <w:t xml:space="preserve">centinaia di </w:t>
            </w:r>
            <w:r w:rsidR="005963DA" w:rsidRPr="00217DD1">
              <w:rPr>
                <w:lang w:val="it-IT" w:eastAsia="it-IT"/>
              </w:rPr>
              <w:t>micron</w:t>
            </w:r>
            <w:r w:rsidR="007C773C">
              <w:rPr>
                <w:lang w:val="it-IT" w:eastAsia="it-IT"/>
              </w:rPr>
              <w:t>. La</w:t>
            </w:r>
            <w:r w:rsidR="00471D3A">
              <w:rPr>
                <w:lang w:val="it-IT" w:eastAsia="it-IT"/>
              </w:rPr>
              <w:t xml:space="preserve"> radiazione</w:t>
            </w:r>
            <w:r w:rsidR="00F036B3">
              <w:rPr>
                <w:lang w:val="it-IT" w:eastAsia="it-IT"/>
              </w:rPr>
              <w:t xml:space="preserve"> </w:t>
            </w:r>
            <w:r w:rsidR="00471D3A">
              <w:rPr>
                <w:lang w:val="it-IT" w:eastAsia="it-IT"/>
              </w:rPr>
              <w:t>di</w:t>
            </w:r>
            <w:r w:rsidR="001B1521">
              <w:rPr>
                <w:lang w:val="it-IT" w:eastAsia="it-IT"/>
              </w:rPr>
              <w:t xml:space="preserve"> </w:t>
            </w:r>
            <w:r w:rsidR="00471D3A">
              <w:rPr>
                <w:lang w:val="it-IT" w:eastAsia="it-IT"/>
              </w:rPr>
              <w:t>fluorescenza X</w:t>
            </w:r>
            <w:r w:rsidR="001B1521">
              <w:rPr>
                <w:lang w:val="it-IT" w:eastAsia="it-IT"/>
              </w:rPr>
              <w:t>,</w:t>
            </w:r>
            <w:r w:rsidR="00471D3A">
              <w:rPr>
                <w:lang w:val="it-IT" w:eastAsia="it-IT"/>
              </w:rPr>
              <w:t xml:space="preserve"> indotta </w:t>
            </w:r>
            <w:r w:rsidR="00337FA4">
              <w:rPr>
                <w:lang w:val="it-IT" w:eastAsia="it-IT"/>
              </w:rPr>
              <w:t xml:space="preserve">sul campione </w:t>
            </w:r>
            <w:r w:rsidR="00F036B3">
              <w:rPr>
                <w:lang w:val="it-IT" w:eastAsia="it-IT"/>
              </w:rPr>
              <w:t xml:space="preserve">dal fascio primario, </w:t>
            </w:r>
            <w:r w:rsidR="00471D3A">
              <w:rPr>
                <w:lang w:val="it-IT" w:eastAsia="it-IT"/>
              </w:rPr>
              <w:t xml:space="preserve">viene rivelata </w:t>
            </w:r>
            <w:r w:rsidR="008B224A">
              <w:rPr>
                <w:lang w:val="it-IT" w:eastAsia="it-IT"/>
              </w:rPr>
              <w:t>in funzione della posizione</w:t>
            </w:r>
            <w:r w:rsidR="00337FA4">
              <w:rPr>
                <w:lang w:val="it-IT" w:eastAsia="it-IT"/>
              </w:rPr>
              <w:t xml:space="preserve">, </w:t>
            </w:r>
            <w:r w:rsidR="008B224A">
              <w:rPr>
                <w:lang w:val="it-IT" w:eastAsia="it-IT"/>
              </w:rPr>
              <w:t xml:space="preserve">consentendo </w:t>
            </w:r>
            <w:r w:rsidR="00337FA4">
              <w:rPr>
                <w:lang w:val="it-IT" w:eastAsia="it-IT"/>
              </w:rPr>
              <w:t xml:space="preserve">così </w:t>
            </w:r>
            <w:r w:rsidR="008B224A">
              <w:rPr>
                <w:lang w:val="it-IT" w:eastAsia="it-IT"/>
              </w:rPr>
              <w:t>di riscostruire</w:t>
            </w:r>
            <w:r w:rsidR="005D003E" w:rsidRPr="00217DD1">
              <w:rPr>
                <w:lang w:val="it-IT" w:eastAsia="it-IT"/>
              </w:rPr>
              <w:t xml:space="preserve"> le immagini degli elementi chimici </w:t>
            </w:r>
            <w:r w:rsidR="00337FA4">
              <w:rPr>
                <w:lang w:val="it-IT" w:eastAsia="it-IT"/>
              </w:rPr>
              <w:t xml:space="preserve">(inorganici) </w:t>
            </w:r>
            <w:r w:rsidR="00B17BB1" w:rsidRPr="00217DD1">
              <w:rPr>
                <w:lang w:val="it-IT" w:eastAsia="it-IT"/>
              </w:rPr>
              <w:t xml:space="preserve">che </w:t>
            </w:r>
            <w:r w:rsidR="00337FA4">
              <w:rPr>
                <w:lang w:val="it-IT" w:eastAsia="it-IT"/>
              </w:rPr>
              <w:t xml:space="preserve">lo </w:t>
            </w:r>
            <w:r w:rsidR="005D003E" w:rsidRPr="00217DD1">
              <w:rPr>
                <w:lang w:val="it-IT" w:eastAsia="it-IT"/>
              </w:rPr>
              <w:t xml:space="preserve">compongono </w:t>
            </w:r>
            <w:r w:rsidR="00B17BB1" w:rsidRPr="00217DD1">
              <w:rPr>
                <w:lang w:val="it-IT" w:eastAsia="it-IT"/>
              </w:rPr>
              <w:t xml:space="preserve">e come questi sono distribuiti spazialmente </w:t>
            </w:r>
            <w:r w:rsidR="008A0F6C" w:rsidRPr="00217DD1">
              <w:rPr>
                <w:lang w:val="it-IT" w:eastAsia="it-IT"/>
              </w:rPr>
              <w:t>sul</w:t>
            </w:r>
            <w:r w:rsidR="00B17BB1" w:rsidRPr="00217DD1">
              <w:rPr>
                <w:lang w:val="it-IT" w:eastAsia="it-IT"/>
              </w:rPr>
              <w:t xml:space="preserve">la superficie. </w:t>
            </w:r>
            <w:r w:rsidR="00F55746">
              <w:rPr>
                <w:lang w:val="it-IT" w:eastAsia="it-IT"/>
              </w:rPr>
              <w:t xml:space="preserve">Tali informazioni sono di notevole interesse nello studio di opere d’arte </w:t>
            </w:r>
            <w:r w:rsidR="006F0E77">
              <w:rPr>
                <w:lang w:val="it-IT" w:eastAsia="it-IT"/>
              </w:rPr>
              <w:t xml:space="preserve">e materiale archeologico. </w:t>
            </w:r>
            <w:r w:rsidR="00033246">
              <w:rPr>
                <w:lang w:val="it-IT" w:eastAsia="it-IT"/>
              </w:rPr>
              <w:t>Fino ad oggi</w:t>
            </w:r>
            <w:r w:rsidR="006F0E77">
              <w:rPr>
                <w:lang w:val="it-IT" w:eastAsia="it-IT"/>
              </w:rPr>
              <w:t xml:space="preserve">, la tecnica MA-XRF </w:t>
            </w:r>
            <w:r w:rsidR="00033246">
              <w:rPr>
                <w:lang w:val="it-IT" w:eastAsia="it-IT"/>
              </w:rPr>
              <w:t xml:space="preserve">ha </w:t>
            </w:r>
            <w:r w:rsidR="007A42D1">
              <w:rPr>
                <w:lang w:val="it-IT" w:eastAsia="it-IT"/>
              </w:rPr>
              <w:t xml:space="preserve">trovato applicazione limitatamente ad oggetti con geometria piana (tipicamente dipinti). </w:t>
            </w:r>
            <w:r w:rsidR="00A462AB">
              <w:rPr>
                <w:lang w:val="it-IT" w:eastAsia="it-IT"/>
              </w:rPr>
              <w:t>Tuttavia,</w:t>
            </w:r>
            <w:r w:rsidR="006F0E77">
              <w:rPr>
                <w:lang w:val="it-IT" w:eastAsia="it-IT"/>
              </w:rPr>
              <w:t xml:space="preserve"> </w:t>
            </w:r>
            <w:r w:rsidR="00A462AB">
              <w:rPr>
                <w:lang w:val="it-IT" w:eastAsia="it-IT"/>
              </w:rPr>
              <w:t>diverse</w:t>
            </w:r>
            <w:r w:rsidR="006F0E77">
              <w:rPr>
                <w:lang w:val="it-IT" w:eastAsia="it-IT"/>
              </w:rPr>
              <w:t xml:space="preserve"> </w:t>
            </w:r>
            <w:r w:rsidR="00A462AB">
              <w:rPr>
                <w:lang w:val="it-IT" w:eastAsia="it-IT"/>
              </w:rPr>
              <w:t>tipologi</w:t>
            </w:r>
            <w:r w:rsidR="006F0E77">
              <w:rPr>
                <w:lang w:val="it-IT" w:eastAsia="it-IT"/>
              </w:rPr>
              <w:t xml:space="preserve">e di </w:t>
            </w:r>
            <w:r w:rsidR="0029461A">
              <w:rPr>
                <w:lang w:val="it-IT" w:eastAsia="it-IT"/>
              </w:rPr>
              <w:t xml:space="preserve">oggetti culturali </w:t>
            </w:r>
            <w:r w:rsidR="003E6992">
              <w:rPr>
                <w:lang w:val="it-IT" w:eastAsia="it-IT"/>
              </w:rPr>
              <w:t>a geometria complessa</w:t>
            </w:r>
            <w:r w:rsidR="002902BF">
              <w:rPr>
                <w:lang w:val="it-IT" w:eastAsia="it-IT"/>
              </w:rPr>
              <w:t xml:space="preserve"> </w:t>
            </w:r>
            <w:r w:rsidR="003E6992">
              <w:rPr>
                <w:lang w:val="it-IT" w:eastAsia="it-IT"/>
              </w:rPr>
              <w:t xml:space="preserve">trarrebbero notevoli benefici dall’applicazione </w:t>
            </w:r>
            <w:r w:rsidR="00376EEE">
              <w:rPr>
                <w:lang w:val="it-IT" w:eastAsia="it-IT"/>
              </w:rPr>
              <w:t xml:space="preserve">della tecnica. </w:t>
            </w:r>
            <w:r w:rsidR="003E6992">
              <w:rPr>
                <w:lang w:val="it-IT" w:eastAsia="it-IT"/>
              </w:rPr>
              <w:t xml:space="preserve"> </w:t>
            </w:r>
          </w:p>
          <w:p w14:paraId="3FB7D7A3" w14:textId="3DE33B33" w:rsidR="00EA2BC3" w:rsidRPr="00C81D0D" w:rsidRDefault="00376EEE" w:rsidP="002E2D34">
            <w:pPr>
              <w:spacing w:line="276" w:lineRule="auto"/>
              <w:jc w:val="both"/>
              <w:rPr>
                <w:lang w:val="it-IT"/>
              </w:rPr>
            </w:pPr>
            <w:r>
              <w:rPr>
                <w:lang w:val="it-IT" w:eastAsia="it-IT"/>
              </w:rPr>
              <w:t xml:space="preserve">In tale contesto, il laboratorio </w:t>
            </w:r>
            <w:proofErr w:type="spellStart"/>
            <w:r>
              <w:rPr>
                <w:lang w:val="it-IT" w:eastAsia="it-IT"/>
              </w:rPr>
              <w:t>XRAYLab</w:t>
            </w:r>
            <w:proofErr w:type="spellEnd"/>
            <w:r>
              <w:rPr>
                <w:lang w:val="it-IT" w:eastAsia="it-IT"/>
              </w:rPr>
              <w:t xml:space="preserve"> di ISPC ha sviluppato il primo scanner </w:t>
            </w:r>
            <w:r w:rsidR="00576831">
              <w:rPr>
                <w:lang w:val="it-IT" w:eastAsia="it-IT"/>
              </w:rPr>
              <w:t xml:space="preserve">mobile </w:t>
            </w:r>
            <w:r w:rsidR="00BF6B07">
              <w:rPr>
                <w:lang w:val="it-IT" w:eastAsia="it-IT"/>
              </w:rPr>
              <w:t xml:space="preserve">che consente l’analisi MA-XRF </w:t>
            </w:r>
            <w:r w:rsidR="00576831">
              <w:rPr>
                <w:lang w:val="it-IT" w:eastAsia="it-IT"/>
              </w:rPr>
              <w:t>su oggetti tridimensionali.</w:t>
            </w:r>
            <w:r w:rsidR="00576831">
              <w:rPr>
                <w:lang w:val="it-IT"/>
              </w:rPr>
              <w:t xml:space="preserve"> </w:t>
            </w:r>
            <w:r w:rsidR="00F64F29">
              <w:rPr>
                <w:lang w:val="it-IT"/>
              </w:rPr>
              <w:t>La tecnica MA-XRF</w:t>
            </w:r>
            <w:r w:rsidR="004F612B">
              <w:rPr>
                <w:lang w:val="it-IT"/>
              </w:rPr>
              <w:t xml:space="preserve">, </w:t>
            </w:r>
            <w:r w:rsidR="00F64F29">
              <w:rPr>
                <w:lang w:val="it-IT"/>
              </w:rPr>
              <w:t xml:space="preserve">proposta </w:t>
            </w:r>
            <w:r w:rsidR="00973FD8">
              <w:rPr>
                <w:lang w:val="it-IT"/>
              </w:rPr>
              <w:t>in questa scheda per l’accesso MOLAB</w:t>
            </w:r>
            <w:r w:rsidR="004F612B">
              <w:rPr>
                <w:lang w:val="it-IT"/>
              </w:rPr>
              <w:t xml:space="preserve">, </w:t>
            </w:r>
            <w:r w:rsidR="006B1AE7">
              <w:rPr>
                <w:lang w:val="it-IT"/>
              </w:rPr>
              <w:t xml:space="preserve">è </w:t>
            </w:r>
            <w:r w:rsidR="009D614C">
              <w:rPr>
                <w:lang w:val="it-IT"/>
              </w:rPr>
              <w:t xml:space="preserve">basata su una tecnologia </w:t>
            </w:r>
            <w:r w:rsidR="001C5051">
              <w:rPr>
                <w:lang w:val="it-IT"/>
              </w:rPr>
              <w:t xml:space="preserve">meccatronica operante in </w:t>
            </w:r>
            <w:r w:rsidR="009D614C">
              <w:rPr>
                <w:lang w:val="it-IT"/>
              </w:rPr>
              <w:t xml:space="preserve">real-time </w:t>
            </w:r>
            <w:r w:rsidR="005D4F1C">
              <w:rPr>
                <w:lang w:val="it-IT"/>
              </w:rPr>
              <w:t xml:space="preserve">che opera simultaneamente una scansione lineare </w:t>
            </w:r>
            <w:r w:rsidR="002902BF">
              <w:rPr>
                <w:lang w:val="it-IT"/>
              </w:rPr>
              <w:t xml:space="preserve">della testa spettroscopia </w:t>
            </w:r>
            <w:r w:rsidR="005D4F1C">
              <w:rPr>
                <w:lang w:val="it-IT"/>
              </w:rPr>
              <w:t>ed una rotazionale</w:t>
            </w:r>
            <w:r w:rsidR="002902BF">
              <w:rPr>
                <w:lang w:val="it-IT"/>
              </w:rPr>
              <w:t xml:space="preserve"> dell’oggetto</w:t>
            </w:r>
            <w:r w:rsidR="00E81914">
              <w:rPr>
                <w:lang w:val="it-IT"/>
              </w:rPr>
              <w:t xml:space="preserve"> in misura</w:t>
            </w:r>
            <w:r w:rsidR="005D4F1C">
              <w:rPr>
                <w:lang w:val="it-IT"/>
              </w:rPr>
              <w:t xml:space="preserve">. </w:t>
            </w:r>
            <w:r w:rsidR="00AD1171">
              <w:rPr>
                <w:lang w:val="it-IT"/>
              </w:rPr>
              <w:t xml:space="preserve">Ponendo l’oggetto tridimensionale su una tavola di rotazione </w:t>
            </w:r>
            <w:r w:rsidR="001025A7">
              <w:rPr>
                <w:lang w:val="it-IT"/>
              </w:rPr>
              <w:t>(</w:t>
            </w:r>
            <w:r w:rsidR="00E81914">
              <w:rPr>
                <w:lang w:val="it-IT"/>
              </w:rPr>
              <w:t xml:space="preserve">in movimento lento </w:t>
            </w:r>
            <w:proofErr w:type="spellStart"/>
            <w:r w:rsidR="001025A7">
              <w:rPr>
                <w:lang w:val="it-IT"/>
              </w:rPr>
              <w:t>ste</w:t>
            </w:r>
            <w:r w:rsidR="00E81914">
              <w:rPr>
                <w:lang w:val="it-IT"/>
              </w:rPr>
              <w:t>p</w:t>
            </w:r>
            <w:r w:rsidR="001025A7">
              <w:rPr>
                <w:lang w:val="it-IT"/>
              </w:rPr>
              <w:t>-by-step</w:t>
            </w:r>
            <w:proofErr w:type="spellEnd"/>
            <w:r w:rsidR="001025A7">
              <w:rPr>
                <w:lang w:val="it-IT"/>
              </w:rPr>
              <w:t xml:space="preserve"> con risoluzione fino a 1 </w:t>
            </w:r>
            <w:proofErr w:type="spellStart"/>
            <w:r w:rsidR="001025A7">
              <w:rPr>
                <w:lang w:val="it-IT"/>
              </w:rPr>
              <w:t>mdeg</w:t>
            </w:r>
            <w:proofErr w:type="spellEnd"/>
            <w:r w:rsidR="001025A7">
              <w:rPr>
                <w:lang w:val="it-IT"/>
              </w:rPr>
              <w:t xml:space="preserve">) </w:t>
            </w:r>
            <w:r w:rsidR="00AD1171">
              <w:rPr>
                <w:lang w:val="it-IT"/>
              </w:rPr>
              <w:t>ed</w:t>
            </w:r>
            <w:r w:rsidR="009D614C">
              <w:rPr>
                <w:lang w:val="it-IT"/>
              </w:rPr>
              <w:t xml:space="preserve"> </w:t>
            </w:r>
            <w:r w:rsidR="00AD1171">
              <w:rPr>
                <w:lang w:val="it-IT"/>
              </w:rPr>
              <w:t xml:space="preserve">operando una scansione </w:t>
            </w:r>
            <w:r w:rsidR="00C877E5">
              <w:rPr>
                <w:lang w:val="it-IT"/>
              </w:rPr>
              <w:t xml:space="preserve">verticale continua della testa spettrometrica </w:t>
            </w:r>
            <w:r w:rsidR="00AD4999">
              <w:rPr>
                <w:lang w:val="it-IT"/>
              </w:rPr>
              <w:t xml:space="preserve">(fino a 100mm/sec) </w:t>
            </w:r>
            <w:r w:rsidR="009D614C">
              <w:rPr>
                <w:lang w:val="it-IT"/>
              </w:rPr>
              <w:t xml:space="preserve">è </w:t>
            </w:r>
            <w:r w:rsidR="00C877E5">
              <w:rPr>
                <w:lang w:val="it-IT"/>
              </w:rPr>
              <w:t xml:space="preserve">possibile </w:t>
            </w:r>
            <w:r w:rsidR="00AD4999">
              <w:rPr>
                <w:lang w:val="it-IT"/>
              </w:rPr>
              <w:t xml:space="preserve">ottenere le mappe delle distribuzioni </w:t>
            </w:r>
            <w:r w:rsidR="00B26055">
              <w:rPr>
                <w:lang w:val="it-IT"/>
              </w:rPr>
              <w:t xml:space="preserve">spettrali </w:t>
            </w:r>
            <w:r w:rsidR="00B26055" w:rsidRPr="00B26055">
              <w:rPr>
                <w:i/>
                <w:iCs/>
                <w:lang w:val="it-IT"/>
              </w:rPr>
              <w:t>srotolate</w:t>
            </w:r>
            <w:r w:rsidR="00B26055">
              <w:rPr>
                <w:lang w:val="it-IT"/>
              </w:rPr>
              <w:t xml:space="preserve"> sul piano. </w:t>
            </w:r>
            <w:r w:rsidR="00DA55EF">
              <w:rPr>
                <w:lang w:val="it-IT"/>
              </w:rPr>
              <w:t xml:space="preserve">L’applicazione combinata </w:t>
            </w:r>
            <w:r w:rsidR="00A06130">
              <w:rPr>
                <w:lang w:val="it-IT"/>
              </w:rPr>
              <w:t xml:space="preserve">dell’imaging MA-XRF rotazionale </w:t>
            </w:r>
            <w:r w:rsidR="00DA55EF">
              <w:rPr>
                <w:lang w:val="it-IT"/>
              </w:rPr>
              <w:t xml:space="preserve">con la tecnica fotogrammetrica ad alta risoluzione consente al tempo stesso di ricostruire il modello 3D dell’oggetto in misura. </w:t>
            </w:r>
            <w:r w:rsidR="00716008">
              <w:rPr>
                <w:lang w:val="it-IT"/>
              </w:rPr>
              <w:t xml:space="preserve">I dati MA-XRF e quelli della fotogrammetria vengono poi processati insieme da un apposito algoritmo in modo da avere una ricostruzione virtuale </w:t>
            </w:r>
            <w:r w:rsidR="00E4708A">
              <w:rPr>
                <w:lang w:val="it-IT"/>
              </w:rPr>
              <w:t xml:space="preserve">delle mappe elementali direttamente sul volume dell’oggetto in studio. </w:t>
            </w:r>
            <w:r w:rsidR="00B66428">
              <w:rPr>
                <w:lang w:val="it-IT"/>
              </w:rPr>
              <w:t xml:space="preserve">Durante la scansione, </w:t>
            </w:r>
            <w:r w:rsidR="00130810">
              <w:rPr>
                <w:lang w:val="it-IT"/>
              </w:rPr>
              <w:t xml:space="preserve">per evitare contatti accidentali, </w:t>
            </w:r>
            <w:r w:rsidR="00175A6D">
              <w:rPr>
                <w:lang w:val="it-IT"/>
              </w:rPr>
              <w:t xml:space="preserve">operano </w:t>
            </w:r>
            <w:r w:rsidR="00130810">
              <w:rPr>
                <w:lang w:val="it-IT"/>
              </w:rPr>
              <w:t xml:space="preserve">anche </w:t>
            </w:r>
            <w:r w:rsidR="00B66428">
              <w:rPr>
                <w:lang w:val="it-IT"/>
              </w:rPr>
              <w:t xml:space="preserve">diversi sistemi di correzione dinamica della distanza </w:t>
            </w:r>
            <w:r w:rsidR="00175A6D">
              <w:rPr>
                <w:lang w:val="it-IT"/>
              </w:rPr>
              <w:t xml:space="preserve">della testa spettrometrica dall’opera </w:t>
            </w:r>
            <w:r w:rsidR="00B66428">
              <w:rPr>
                <w:lang w:val="it-IT"/>
              </w:rPr>
              <w:t xml:space="preserve">in esame </w:t>
            </w:r>
            <w:r w:rsidR="009D614C">
              <w:rPr>
                <w:lang w:val="it-IT"/>
              </w:rPr>
              <w:t xml:space="preserve">e </w:t>
            </w:r>
            <w:r w:rsidR="00130810">
              <w:rPr>
                <w:lang w:val="it-IT"/>
              </w:rPr>
              <w:t xml:space="preserve">stop automatici </w:t>
            </w:r>
            <w:r w:rsidR="009D614C">
              <w:rPr>
                <w:lang w:val="it-IT"/>
              </w:rPr>
              <w:t>di sicurezza.</w:t>
            </w:r>
            <w:r w:rsidR="001C5051">
              <w:rPr>
                <w:lang w:val="it-IT"/>
              </w:rPr>
              <w:t xml:space="preserve"> </w:t>
            </w:r>
            <w:r w:rsidR="00814D6D">
              <w:rPr>
                <w:lang w:val="it-IT"/>
              </w:rPr>
              <w:t xml:space="preserve">Le immagini delle distribuzioni elementali </w:t>
            </w:r>
            <w:r w:rsidR="00642831">
              <w:rPr>
                <w:lang w:val="it-IT"/>
              </w:rPr>
              <w:t xml:space="preserve">MA-XRF </w:t>
            </w:r>
            <w:r w:rsidR="00814D6D">
              <w:rPr>
                <w:lang w:val="it-IT"/>
              </w:rPr>
              <w:t xml:space="preserve">vengono fornite agli utenti </w:t>
            </w:r>
            <w:r w:rsidR="00642831">
              <w:rPr>
                <w:lang w:val="it-IT"/>
              </w:rPr>
              <w:t xml:space="preserve">in tempo reale, </w:t>
            </w:r>
            <w:r w:rsidR="00814D6D">
              <w:rPr>
                <w:lang w:val="it-IT"/>
              </w:rPr>
              <w:t>già durante la misura</w:t>
            </w:r>
            <w:r w:rsidR="00E705BB">
              <w:rPr>
                <w:lang w:val="it-IT"/>
              </w:rPr>
              <w:t xml:space="preserve">. </w:t>
            </w:r>
            <w:r w:rsidR="00814D6D">
              <w:rPr>
                <w:lang w:val="it-IT"/>
              </w:rPr>
              <w:t xml:space="preserve"> </w:t>
            </w:r>
          </w:p>
          <w:p w14:paraId="2F46060A" w14:textId="2012A57D" w:rsidR="0094237B" w:rsidRDefault="0094237B" w:rsidP="002E2D34">
            <w:pPr>
              <w:spacing w:line="276" w:lineRule="auto"/>
              <w:jc w:val="both"/>
              <w:rPr>
                <w:lang w:val="it-IT"/>
              </w:rPr>
            </w:pPr>
          </w:p>
          <w:p w14:paraId="11AE28D1" w14:textId="64316DC2" w:rsidR="00E954D4" w:rsidRPr="00C81D0D" w:rsidRDefault="00E954D4" w:rsidP="00E954D4">
            <w:pPr>
              <w:spacing w:line="276" w:lineRule="auto"/>
              <w:jc w:val="both"/>
              <w:rPr>
                <w:b/>
                <w:bCs/>
                <w:i/>
                <w:iCs/>
                <w:lang w:val="it-IT"/>
              </w:rPr>
            </w:pPr>
            <w:r w:rsidRPr="00C81D0D">
              <w:rPr>
                <w:b/>
                <w:bCs/>
                <w:i/>
                <w:iCs/>
                <w:lang w:val="it-IT"/>
              </w:rPr>
              <w:t xml:space="preserve">Guida sintetica per la scelta della tecnica </w:t>
            </w:r>
            <w:r w:rsidR="00293068">
              <w:rPr>
                <w:b/>
                <w:bCs/>
                <w:i/>
                <w:iCs/>
                <w:lang w:val="it-IT"/>
              </w:rPr>
              <w:t>MA-XRF di ISPC</w:t>
            </w:r>
          </w:p>
          <w:p w14:paraId="61608FCC" w14:textId="2D882CFA" w:rsidR="00E954D4" w:rsidRPr="00C81D0D" w:rsidRDefault="00E954D4" w:rsidP="00E954D4">
            <w:pPr>
              <w:spacing w:line="276" w:lineRule="auto"/>
              <w:jc w:val="both"/>
              <w:rPr>
                <w:lang w:val="it-IT"/>
              </w:rPr>
            </w:pPr>
            <w:r w:rsidRPr="00C81D0D">
              <w:rPr>
                <w:lang w:val="it-IT"/>
              </w:rPr>
              <w:t xml:space="preserve">Materiali: </w:t>
            </w:r>
            <w:r w:rsidR="00F87713">
              <w:rPr>
                <w:lang w:val="it-IT"/>
              </w:rPr>
              <w:t xml:space="preserve">tutti i materiali di </w:t>
            </w:r>
            <w:r w:rsidRPr="00C81D0D">
              <w:rPr>
                <w:lang w:val="it-IT"/>
              </w:rPr>
              <w:t xml:space="preserve">natura </w:t>
            </w:r>
            <w:r w:rsidR="00F87713">
              <w:rPr>
                <w:lang w:val="it-IT"/>
              </w:rPr>
              <w:t>inorganica</w:t>
            </w:r>
          </w:p>
          <w:p w14:paraId="507975F3" w14:textId="26226141" w:rsidR="00E954D4" w:rsidRPr="00C81D0D" w:rsidRDefault="00F87713" w:rsidP="00E954D4">
            <w:pPr>
              <w:spacing w:line="276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Cas</w:t>
            </w:r>
            <w:r w:rsidR="002678C3">
              <w:rPr>
                <w:lang w:val="it-IT"/>
              </w:rPr>
              <w:t xml:space="preserve">i </w:t>
            </w:r>
            <w:r>
              <w:rPr>
                <w:lang w:val="it-IT"/>
              </w:rPr>
              <w:t>ottimal</w:t>
            </w:r>
            <w:r w:rsidR="002678C3">
              <w:rPr>
                <w:lang w:val="it-IT"/>
              </w:rPr>
              <w:t>i</w:t>
            </w:r>
            <w:r>
              <w:rPr>
                <w:lang w:val="it-IT"/>
              </w:rPr>
              <w:t xml:space="preserve"> di </w:t>
            </w:r>
            <w:r w:rsidR="00E954D4" w:rsidRPr="00C81D0D">
              <w:rPr>
                <w:lang w:val="it-IT"/>
              </w:rPr>
              <w:t>applicazione: opere pittoriche su qualsiasi supporto</w:t>
            </w:r>
            <w:r>
              <w:rPr>
                <w:lang w:val="it-IT"/>
              </w:rPr>
              <w:t xml:space="preserve"> </w:t>
            </w:r>
            <w:r w:rsidR="00642831">
              <w:rPr>
                <w:lang w:val="it-IT"/>
              </w:rPr>
              <w:t>tridimensionale</w:t>
            </w:r>
          </w:p>
          <w:p w14:paraId="5EAEDA3F" w14:textId="3AEE481B" w:rsidR="00E954D4" w:rsidRPr="00C81D0D" w:rsidRDefault="00E954D4" w:rsidP="00E954D4">
            <w:pPr>
              <w:spacing w:line="276" w:lineRule="auto"/>
              <w:jc w:val="both"/>
              <w:rPr>
                <w:lang w:val="it-IT"/>
              </w:rPr>
            </w:pPr>
            <w:r w:rsidRPr="00C81D0D">
              <w:rPr>
                <w:lang w:val="it-IT"/>
              </w:rPr>
              <w:t xml:space="preserve">Posizionamento del campione: verticale </w:t>
            </w:r>
          </w:p>
          <w:p w14:paraId="74F77D19" w14:textId="2B7A606E" w:rsidR="00E954D4" w:rsidRPr="00C81D0D" w:rsidRDefault="00E954D4" w:rsidP="00E954D4">
            <w:pPr>
              <w:spacing w:line="276" w:lineRule="auto"/>
              <w:jc w:val="both"/>
              <w:rPr>
                <w:lang w:val="it-IT"/>
              </w:rPr>
            </w:pPr>
            <w:r w:rsidRPr="00C81D0D">
              <w:rPr>
                <w:lang w:val="it-IT"/>
              </w:rPr>
              <w:t xml:space="preserve">Tipologia di analisi: </w:t>
            </w:r>
            <w:r w:rsidR="00F6216A">
              <w:rPr>
                <w:lang w:val="it-IT"/>
              </w:rPr>
              <w:t xml:space="preserve">imaging, </w:t>
            </w:r>
            <w:r w:rsidRPr="00C81D0D">
              <w:rPr>
                <w:lang w:val="it-IT"/>
              </w:rPr>
              <w:t xml:space="preserve">non-distruttiva e in-situ </w:t>
            </w:r>
          </w:p>
          <w:p w14:paraId="55871C98" w14:textId="76018999" w:rsidR="00E954D4" w:rsidRPr="00C81D0D" w:rsidRDefault="00E954D4" w:rsidP="00E954D4">
            <w:pPr>
              <w:spacing w:line="276" w:lineRule="auto"/>
              <w:jc w:val="both"/>
              <w:rPr>
                <w:lang w:val="it-IT"/>
              </w:rPr>
            </w:pPr>
            <w:r w:rsidRPr="00C81D0D">
              <w:rPr>
                <w:lang w:val="it-IT"/>
              </w:rPr>
              <w:t xml:space="preserve">Tempi di misura: </w:t>
            </w:r>
            <w:r w:rsidR="003612F4">
              <w:rPr>
                <w:lang w:val="it-IT"/>
              </w:rPr>
              <w:t>3 o</w:t>
            </w:r>
            <w:r w:rsidR="00A30B95">
              <w:rPr>
                <w:lang w:val="it-IT"/>
              </w:rPr>
              <w:t xml:space="preserve">re per coprire </w:t>
            </w:r>
            <w:r w:rsidR="003612F4">
              <w:rPr>
                <w:lang w:val="it-IT"/>
              </w:rPr>
              <w:t xml:space="preserve">360gradi </w:t>
            </w:r>
            <w:r w:rsidR="00A30B95">
              <w:rPr>
                <w:lang w:val="it-IT"/>
              </w:rPr>
              <w:t>x70cm con risoluzione pari a</w:t>
            </w:r>
            <w:r w:rsidR="003612F4">
              <w:rPr>
                <w:lang w:val="it-IT"/>
              </w:rPr>
              <w:t xml:space="preserve"> </w:t>
            </w:r>
            <w:r w:rsidR="00961F77">
              <w:rPr>
                <w:lang w:val="it-IT"/>
              </w:rPr>
              <w:t>500 micron</w:t>
            </w:r>
            <w:r w:rsidR="00A30B95">
              <w:rPr>
                <w:lang w:val="it-IT"/>
              </w:rPr>
              <w:t xml:space="preserve">. </w:t>
            </w:r>
          </w:p>
          <w:p w14:paraId="4BD98951" w14:textId="27455F02" w:rsidR="00A30B95" w:rsidRDefault="00A30B95" w:rsidP="00E954D4">
            <w:pPr>
              <w:spacing w:line="276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Risoluzione massima: </w:t>
            </w:r>
            <w:r w:rsidR="009A4652">
              <w:rPr>
                <w:lang w:val="it-IT"/>
              </w:rPr>
              <w:t xml:space="preserve">circa </w:t>
            </w:r>
            <w:r>
              <w:rPr>
                <w:lang w:val="it-IT"/>
              </w:rPr>
              <w:t>50 micron</w:t>
            </w:r>
          </w:p>
          <w:p w14:paraId="3B60DE71" w14:textId="47742BE5" w:rsidR="00E954D4" w:rsidRPr="00C81D0D" w:rsidRDefault="00E954D4" w:rsidP="00E954D4">
            <w:pPr>
              <w:spacing w:line="276" w:lineRule="auto"/>
              <w:jc w:val="both"/>
              <w:rPr>
                <w:lang w:val="it-IT"/>
              </w:rPr>
            </w:pPr>
            <w:r w:rsidRPr="00C81D0D">
              <w:rPr>
                <w:lang w:val="it-IT"/>
              </w:rPr>
              <w:t>Caratteristiche e parametri della sorgente X: anodo di</w:t>
            </w:r>
            <w:r w:rsidR="00AA2A79">
              <w:rPr>
                <w:lang w:val="it-IT"/>
              </w:rPr>
              <w:t xml:space="preserve"> Rh</w:t>
            </w:r>
            <w:r w:rsidRPr="00C81D0D">
              <w:rPr>
                <w:lang w:val="it-IT"/>
              </w:rPr>
              <w:t>, 50Kv e 0.6mA (potenza 30W)</w:t>
            </w:r>
            <w:r w:rsidR="000A7F25">
              <w:rPr>
                <w:lang w:val="it-IT"/>
              </w:rPr>
              <w:t xml:space="preserve">; anodo di Cr, 50 kV 0.6mA per misure </w:t>
            </w:r>
            <w:r w:rsidR="009C11C4">
              <w:rPr>
                <w:lang w:val="it-IT"/>
              </w:rPr>
              <w:t xml:space="preserve">specifiche a grande efficienza di elementi a basso numero atomico. </w:t>
            </w:r>
            <w:r w:rsidRPr="00C81D0D">
              <w:rPr>
                <w:lang w:val="it-IT"/>
              </w:rPr>
              <w:t xml:space="preserve">  </w:t>
            </w:r>
          </w:p>
          <w:p w14:paraId="503DE6F6" w14:textId="22D022F8" w:rsidR="00875345" w:rsidRPr="00C81D0D" w:rsidRDefault="00875345" w:rsidP="00E954D4">
            <w:pPr>
              <w:spacing w:line="276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Sistema di rivelazione: Multi-rivelatore </w:t>
            </w:r>
            <w:r w:rsidR="009A4652">
              <w:rPr>
                <w:lang w:val="it-IT"/>
              </w:rPr>
              <w:t xml:space="preserve">a due </w:t>
            </w:r>
            <w:r>
              <w:rPr>
                <w:lang w:val="it-IT"/>
              </w:rPr>
              <w:t xml:space="preserve">elementi </w:t>
            </w:r>
            <w:r w:rsidR="00A63368">
              <w:rPr>
                <w:lang w:val="it-IT"/>
              </w:rPr>
              <w:t>SDD da 50mm</w:t>
            </w:r>
            <w:r w:rsidR="00A63368" w:rsidRPr="00C81D0D">
              <w:rPr>
                <w:vertAlign w:val="superscript"/>
                <w:lang w:val="it-IT"/>
              </w:rPr>
              <w:t>2</w:t>
            </w:r>
            <w:r w:rsidR="00A63368">
              <w:rPr>
                <w:lang w:val="it-IT"/>
              </w:rPr>
              <w:t xml:space="preserve"> </w:t>
            </w:r>
            <w:r>
              <w:rPr>
                <w:lang w:val="it-IT"/>
              </w:rPr>
              <w:t>operante in parallelo</w:t>
            </w:r>
          </w:p>
          <w:p w14:paraId="53CAA3EF" w14:textId="14C417E5" w:rsidR="00E954D4" w:rsidRPr="00C81D0D" w:rsidRDefault="00E954D4" w:rsidP="00E954D4">
            <w:pPr>
              <w:spacing w:line="276" w:lineRule="auto"/>
              <w:jc w:val="both"/>
              <w:rPr>
                <w:lang w:val="it-IT"/>
              </w:rPr>
            </w:pPr>
            <w:r w:rsidRPr="00C81D0D">
              <w:rPr>
                <w:lang w:val="it-IT"/>
              </w:rPr>
              <w:t>Altre tecniche presenti nello strumento: micro-XRF</w:t>
            </w:r>
            <w:r w:rsidR="00E73796">
              <w:rPr>
                <w:lang w:val="it-IT"/>
              </w:rPr>
              <w:t>, MA-XRF</w:t>
            </w:r>
            <w:r w:rsidR="00AF17C2">
              <w:rPr>
                <w:lang w:val="it-IT"/>
              </w:rPr>
              <w:t xml:space="preserve"> imaging sul piano</w:t>
            </w:r>
            <w:r w:rsidR="00E73796">
              <w:rPr>
                <w:lang w:val="it-IT"/>
              </w:rPr>
              <w:t>, XRF confocale</w:t>
            </w:r>
            <w:r w:rsidR="005730CA">
              <w:rPr>
                <w:lang w:val="it-IT"/>
              </w:rPr>
              <w:t xml:space="preserve">. Per </w:t>
            </w:r>
            <w:r w:rsidR="005730CA">
              <w:rPr>
                <w:lang w:val="it-IT"/>
              </w:rPr>
              <w:lastRenderedPageBreak/>
              <w:t xml:space="preserve">opere di piccole dimensioni sono anche disponibili XRD e </w:t>
            </w:r>
            <w:r w:rsidR="00253934">
              <w:rPr>
                <w:lang w:val="it-IT"/>
              </w:rPr>
              <w:t>Grazing-</w:t>
            </w:r>
            <w:r w:rsidR="005730CA">
              <w:rPr>
                <w:lang w:val="it-IT"/>
              </w:rPr>
              <w:t>XRF</w:t>
            </w:r>
            <w:r w:rsidR="00253934">
              <w:rPr>
                <w:lang w:val="it-IT"/>
              </w:rPr>
              <w:t>.</w:t>
            </w:r>
          </w:p>
          <w:p w14:paraId="75935F41" w14:textId="77777777" w:rsidR="00E705BB" w:rsidRDefault="00E954D4" w:rsidP="002E2D34">
            <w:pPr>
              <w:spacing w:line="276" w:lineRule="auto"/>
              <w:jc w:val="both"/>
              <w:rPr>
                <w:lang w:val="it-IT"/>
              </w:rPr>
            </w:pPr>
            <w:r w:rsidRPr="00C81D0D">
              <w:rPr>
                <w:lang w:val="it-IT"/>
              </w:rPr>
              <w:t xml:space="preserve">Specifiche analitiche: </w:t>
            </w:r>
            <w:r w:rsidR="001B1521">
              <w:rPr>
                <w:lang w:val="it-IT"/>
              </w:rPr>
              <w:t xml:space="preserve">le immagini elementali </w:t>
            </w:r>
            <w:r w:rsidRPr="00C81D0D">
              <w:rPr>
                <w:lang w:val="it-IT"/>
              </w:rPr>
              <w:t xml:space="preserve">sono fornite in tempo reale durante le misure con spettri XRF per pixel </w:t>
            </w:r>
            <w:r w:rsidR="001B1521">
              <w:rPr>
                <w:lang w:val="it-IT"/>
              </w:rPr>
              <w:t xml:space="preserve">già </w:t>
            </w:r>
            <w:proofErr w:type="spellStart"/>
            <w:r w:rsidRPr="00C81D0D">
              <w:rPr>
                <w:lang w:val="it-IT"/>
              </w:rPr>
              <w:t>deconvoluti</w:t>
            </w:r>
            <w:proofErr w:type="spellEnd"/>
            <w:r w:rsidRPr="00C81D0D">
              <w:rPr>
                <w:lang w:val="it-IT"/>
              </w:rPr>
              <w:t xml:space="preserve"> (assenza di artefatti); il software di analisi consente in tempo reale di operare </w:t>
            </w:r>
            <w:r w:rsidR="001B1521">
              <w:rPr>
                <w:lang w:val="it-IT"/>
              </w:rPr>
              <w:t>l’</w:t>
            </w:r>
            <w:r w:rsidRPr="00C81D0D">
              <w:rPr>
                <w:lang w:val="it-IT"/>
              </w:rPr>
              <w:t>imaging-processing, correlazioni elementali RGB, scatter plot di correlazione, analisi statistica PCA, ICA e NMF, analisi degli spettri su singole regioni di interesse, spettro dei massimi (per identificare elementi in traccia o inclusioni localizzate)</w:t>
            </w:r>
          </w:p>
          <w:p w14:paraId="4E15E579" w14:textId="277711CA" w:rsidR="00BB0B41" w:rsidRPr="00217DD1" w:rsidRDefault="00BB0B41" w:rsidP="00C81D0D">
            <w:pPr>
              <w:spacing w:line="276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Sicurezza: distanza dall’opera mantenute dinamicamente costante durante la misura e </w:t>
            </w:r>
            <w:r w:rsidR="00D23C5D">
              <w:rPr>
                <w:lang w:val="it-IT"/>
              </w:rPr>
              <w:t>stop automatico in caso superamento di una soglia di avvicinamento di si</w:t>
            </w:r>
            <w:r w:rsidR="00AF17C2">
              <w:rPr>
                <w:lang w:val="it-IT"/>
              </w:rPr>
              <w:t>c</w:t>
            </w:r>
            <w:r w:rsidR="00D23C5D">
              <w:rPr>
                <w:lang w:val="it-IT"/>
              </w:rPr>
              <w:t>urezza.</w:t>
            </w:r>
          </w:p>
        </w:tc>
      </w:tr>
      <w:tr w:rsidR="000F114A" w:rsidRPr="00A06130" w14:paraId="142888F8" w14:textId="77777777" w:rsidTr="00B55E7A">
        <w:tc>
          <w:tcPr>
            <w:tcW w:w="5000" w:type="pct"/>
          </w:tcPr>
          <w:p w14:paraId="47F4A2FC" w14:textId="77777777" w:rsidR="00EE1CE3" w:rsidRDefault="00EE1CE3" w:rsidP="00A07AD2">
            <w:pPr>
              <w:rPr>
                <w:lang w:val="it-IT"/>
              </w:rPr>
            </w:pPr>
          </w:p>
          <w:p w14:paraId="39C72DC2" w14:textId="5C29BAEB" w:rsidR="007F0E41" w:rsidRPr="00C81D0D" w:rsidRDefault="00F46B6B" w:rsidP="00A07AD2">
            <w:pPr>
              <w:rPr>
                <w:b/>
                <w:bCs/>
                <w:lang w:val="it-IT"/>
              </w:rPr>
            </w:pPr>
            <w:r w:rsidRPr="00C81D0D">
              <w:rPr>
                <w:b/>
                <w:bCs/>
                <w:lang w:val="it-IT"/>
              </w:rPr>
              <w:t>DETTAGLI TECNICI</w:t>
            </w:r>
          </w:p>
          <w:p w14:paraId="79DE5299" w14:textId="77777777" w:rsidR="00EE1CE3" w:rsidRDefault="00EE1CE3" w:rsidP="00877A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it-IT"/>
              </w:rPr>
            </w:pPr>
          </w:p>
          <w:p w14:paraId="40118427" w14:textId="26E68246" w:rsidR="00C246D1" w:rsidRPr="00217DD1" w:rsidRDefault="00022C9C" w:rsidP="00877A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it-IT"/>
              </w:rPr>
            </w:pPr>
            <w:r w:rsidRPr="00217DD1">
              <w:rPr>
                <w:lang w:val="it-IT"/>
              </w:rPr>
              <w:t>Lo s</w:t>
            </w:r>
            <w:r w:rsidR="00877F87" w:rsidRPr="00217DD1">
              <w:rPr>
                <w:lang w:val="it-IT"/>
              </w:rPr>
              <w:t xml:space="preserve">canner </w:t>
            </w:r>
            <w:r w:rsidR="008D5A0A" w:rsidRPr="00217DD1">
              <w:rPr>
                <w:lang w:val="it-IT"/>
              </w:rPr>
              <w:t xml:space="preserve">mobile </w:t>
            </w:r>
            <w:r w:rsidR="00877F87" w:rsidRPr="00217DD1">
              <w:rPr>
                <w:lang w:val="it-IT"/>
              </w:rPr>
              <w:t xml:space="preserve">MA-XRF </w:t>
            </w:r>
            <w:r w:rsidR="00961F77">
              <w:rPr>
                <w:lang w:val="it-IT"/>
              </w:rPr>
              <w:t xml:space="preserve">rotazionale </w:t>
            </w:r>
            <w:r w:rsidR="00877F87" w:rsidRPr="00217DD1">
              <w:rPr>
                <w:lang w:val="it-IT"/>
              </w:rPr>
              <w:t>sviluppato presso i</w:t>
            </w:r>
            <w:r w:rsidR="00EE1CE3">
              <w:rPr>
                <w:lang w:val="it-IT"/>
              </w:rPr>
              <w:t>l</w:t>
            </w:r>
            <w:r w:rsidR="00877F87" w:rsidRPr="00217DD1">
              <w:rPr>
                <w:lang w:val="it-IT"/>
              </w:rPr>
              <w:t xml:space="preserve"> laboratori</w:t>
            </w:r>
            <w:r w:rsidR="00EE1CE3">
              <w:rPr>
                <w:lang w:val="it-IT"/>
              </w:rPr>
              <w:t xml:space="preserve">o </w:t>
            </w:r>
            <w:proofErr w:type="spellStart"/>
            <w:r w:rsidR="00EE1CE3">
              <w:rPr>
                <w:lang w:val="it-IT"/>
              </w:rPr>
              <w:t>XRAYLab</w:t>
            </w:r>
            <w:proofErr w:type="spellEnd"/>
            <w:r w:rsidR="00877F87" w:rsidRPr="00217DD1">
              <w:rPr>
                <w:lang w:val="it-IT"/>
              </w:rPr>
              <w:t xml:space="preserve"> </w:t>
            </w:r>
            <w:r w:rsidR="00EE1CE3">
              <w:rPr>
                <w:lang w:val="it-IT"/>
              </w:rPr>
              <w:t>di CNR-</w:t>
            </w:r>
            <w:r w:rsidR="00877F87" w:rsidRPr="00217DD1">
              <w:rPr>
                <w:lang w:val="it-IT"/>
              </w:rPr>
              <w:t xml:space="preserve">ISPC </w:t>
            </w:r>
            <w:r w:rsidR="0053188F">
              <w:rPr>
                <w:lang w:val="it-IT"/>
              </w:rPr>
              <w:t xml:space="preserve">è un sistema meccatronico operante in tecnologia real-time. </w:t>
            </w:r>
            <w:r w:rsidRPr="00217DD1">
              <w:rPr>
                <w:lang w:val="it-IT"/>
              </w:rPr>
              <w:t xml:space="preserve">Il sistema </w:t>
            </w:r>
            <w:r w:rsidR="008822D3" w:rsidRPr="00217DD1">
              <w:rPr>
                <w:lang w:val="it-IT"/>
              </w:rPr>
              <w:t>consta</w:t>
            </w:r>
            <w:r w:rsidR="00C246D1" w:rsidRPr="00217DD1">
              <w:rPr>
                <w:lang w:val="it-IT"/>
              </w:rPr>
              <w:t xml:space="preserve"> </w:t>
            </w:r>
            <w:r w:rsidR="008822D3" w:rsidRPr="00217DD1">
              <w:rPr>
                <w:lang w:val="it-IT"/>
              </w:rPr>
              <w:t xml:space="preserve">di </w:t>
            </w:r>
            <w:r w:rsidR="00C246D1" w:rsidRPr="00217DD1">
              <w:rPr>
                <w:lang w:val="it-IT"/>
              </w:rPr>
              <w:t>un</w:t>
            </w:r>
            <w:r w:rsidR="008822D3" w:rsidRPr="00217DD1">
              <w:rPr>
                <w:lang w:val="it-IT"/>
              </w:rPr>
              <w:t>a</w:t>
            </w:r>
            <w:r w:rsidR="00C246D1" w:rsidRPr="00217DD1">
              <w:rPr>
                <w:lang w:val="it-IT"/>
              </w:rPr>
              <w:t xml:space="preserve"> testa di misura spettrometrica equipaggiata con tubo a raggi X microfocus con anodo di Rh </w:t>
            </w:r>
            <w:r w:rsidR="00AF6ED7">
              <w:rPr>
                <w:lang w:val="it-IT"/>
              </w:rPr>
              <w:t xml:space="preserve">da </w:t>
            </w:r>
            <w:r w:rsidR="00C246D1" w:rsidRPr="00217DD1">
              <w:rPr>
                <w:lang w:val="it-IT"/>
              </w:rPr>
              <w:t xml:space="preserve">30W accoppiato ad un’ottica policapillare focalizzante. </w:t>
            </w:r>
            <w:r w:rsidR="00E513FE" w:rsidRPr="00217DD1">
              <w:rPr>
                <w:lang w:val="it-IT"/>
              </w:rPr>
              <w:t xml:space="preserve">Una seconda sorgente primaria di raggi X con anodo di Cr può essere alternata a quella di Rh per una migliore acquisizione delle immagini degli elementi chimici con righe spettroscopiche nella regione di bassa energia. </w:t>
            </w:r>
            <w:r w:rsidR="008822D3" w:rsidRPr="00217DD1">
              <w:rPr>
                <w:lang w:val="it-IT"/>
              </w:rPr>
              <w:t>Inoltre,</w:t>
            </w:r>
            <w:r w:rsidR="00E513FE" w:rsidRPr="00217DD1">
              <w:rPr>
                <w:lang w:val="it-IT"/>
              </w:rPr>
              <w:t xml:space="preserve"> </w:t>
            </w:r>
            <w:r w:rsidR="00AB25F6" w:rsidRPr="00217DD1">
              <w:rPr>
                <w:lang w:val="it-IT"/>
              </w:rPr>
              <w:t xml:space="preserve">l’uso </w:t>
            </w:r>
            <w:r w:rsidR="000A266A" w:rsidRPr="00217DD1">
              <w:rPr>
                <w:lang w:val="it-IT"/>
              </w:rPr>
              <w:t>combinato</w:t>
            </w:r>
            <w:r w:rsidR="00E513FE" w:rsidRPr="00217DD1">
              <w:rPr>
                <w:lang w:val="it-IT"/>
              </w:rPr>
              <w:t xml:space="preserve"> delle due sorgenti permette di </w:t>
            </w:r>
            <w:r w:rsidR="000A266A" w:rsidRPr="00217DD1">
              <w:rPr>
                <w:lang w:val="it-IT"/>
              </w:rPr>
              <w:t>separare le distribuzioni</w:t>
            </w:r>
            <w:r w:rsidR="00AB25F6" w:rsidRPr="00217DD1">
              <w:rPr>
                <w:lang w:val="it-IT"/>
              </w:rPr>
              <w:t xml:space="preserve"> di uno stesso elemento chimico presente a diverse profondità </w:t>
            </w:r>
            <w:r w:rsidR="000A266A" w:rsidRPr="00217DD1">
              <w:rPr>
                <w:lang w:val="it-IT"/>
              </w:rPr>
              <w:t>stratigrafiche</w:t>
            </w:r>
            <w:r w:rsidR="00AB25F6" w:rsidRPr="00217DD1">
              <w:rPr>
                <w:lang w:val="it-IT"/>
              </w:rPr>
              <w:t xml:space="preserve"> dell’opera</w:t>
            </w:r>
            <w:r w:rsidR="00020132">
              <w:rPr>
                <w:lang w:val="it-IT"/>
              </w:rPr>
              <w:t xml:space="preserve"> (tipico esempio il bianco di piombo della preparazione da quello delle lumeggiature)</w:t>
            </w:r>
            <w:r w:rsidR="000A266A" w:rsidRPr="00217DD1">
              <w:rPr>
                <w:lang w:val="it-IT"/>
              </w:rPr>
              <w:t xml:space="preserve">. </w:t>
            </w:r>
            <w:r w:rsidR="00C246D1" w:rsidRPr="00217DD1">
              <w:rPr>
                <w:lang w:val="it-IT"/>
              </w:rPr>
              <w:t xml:space="preserve">La fluorescenza X indotta dalla radiazione primaria è rivelata </w:t>
            </w:r>
            <w:r w:rsidR="00AA13D2">
              <w:rPr>
                <w:lang w:val="it-IT"/>
              </w:rPr>
              <w:t xml:space="preserve">in modalità </w:t>
            </w:r>
            <w:r w:rsidR="009C388B">
              <w:rPr>
                <w:lang w:val="it-IT"/>
              </w:rPr>
              <w:t xml:space="preserve">evento </w:t>
            </w:r>
            <w:r w:rsidR="00C246D1" w:rsidRPr="00217DD1">
              <w:rPr>
                <w:lang w:val="it-IT"/>
              </w:rPr>
              <w:t xml:space="preserve">da </w:t>
            </w:r>
            <w:r w:rsidR="00F65DB2">
              <w:rPr>
                <w:lang w:val="it-IT"/>
              </w:rPr>
              <w:t xml:space="preserve">un sistema multi-rivelatore che contiene fino a </w:t>
            </w:r>
            <w:r w:rsidR="00835A5C">
              <w:rPr>
                <w:lang w:val="it-IT"/>
              </w:rPr>
              <w:t xml:space="preserve">2 </w:t>
            </w:r>
            <w:r w:rsidR="00F65DB2">
              <w:rPr>
                <w:lang w:val="it-IT"/>
              </w:rPr>
              <w:t xml:space="preserve">elementi </w:t>
            </w:r>
            <w:r w:rsidR="00C246D1" w:rsidRPr="00217DD1">
              <w:rPr>
                <w:lang w:val="it-IT"/>
              </w:rPr>
              <w:t xml:space="preserve">SDD </w:t>
            </w:r>
            <w:r w:rsidR="00F65DB2">
              <w:rPr>
                <w:lang w:val="it-IT"/>
              </w:rPr>
              <w:t>da 50mm</w:t>
            </w:r>
            <w:r w:rsidR="00F65DB2" w:rsidRPr="00F65DB2">
              <w:rPr>
                <w:vertAlign w:val="superscript"/>
                <w:lang w:val="it-IT"/>
              </w:rPr>
              <w:t xml:space="preserve">2 </w:t>
            </w:r>
            <w:r w:rsidR="00F65DB2">
              <w:rPr>
                <w:lang w:val="it-IT"/>
              </w:rPr>
              <w:t xml:space="preserve">e </w:t>
            </w:r>
            <w:r w:rsidR="00C246D1" w:rsidRPr="00217DD1">
              <w:rPr>
                <w:lang w:val="it-IT"/>
              </w:rPr>
              <w:t>risoluzione energetica &lt;13</w:t>
            </w:r>
            <w:r w:rsidR="00F65DB2">
              <w:rPr>
                <w:lang w:val="it-IT"/>
              </w:rPr>
              <w:t>0</w:t>
            </w:r>
            <w:r w:rsidR="00C246D1" w:rsidRPr="00217DD1">
              <w:rPr>
                <w:lang w:val="it-IT"/>
              </w:rPr>
              <w:t>eV a 5.9 keV</w:t>
            </w:r>
            <w:r w:rsidR="00F65DB2">
              <w:rPr>
                <w:lang w:val="it-IT"/>
              </w:rPr>
              <w:t>,</w:t>
            </w:r>
            <w:r w:rsidR="000A266A" w:rsidRPr="00217DD1">
              <w:rPr>
                <w:lang w:val="it-IT"/>
              </w:rPr>
              <w:t xml:space="preserve"> che operano </w:t>
            </w:r>
            <w:r w:rsidR="008822D3" w:rsidRPr="00217DD1">
              <w:rPr>
                <w:lang w:val="it-IT"/>
              </w:rPr>
              <w:t xml:space="preserve">in </w:t>
            </w:r>
            <w:r w:rsidR="00F65DB2">
              <w:rPr>
                <w:lang w:val="it-IT"/>
              </w:rPr>
              <w:t>parallelo</w:t>
            </w:r>
            <w:r w:rsidR="00C246D1" w:rsidRPr="00217DD1">
              <w:rPr>
                <w:lang w:val="it-IT"/>
              </w:rPr>
              <w:t>.</w:t>
            </w:r>
            <w:r w:rsidR="00F375BE" w:rsidRPr="00217DD1">
              <w:rPr>
                <w:lang w:val="it-IT"/>
              </w:rPr>
              <w:t xml:space="preserve"> </w:t>
            </w:r>
            <w:r w:rsidR="006B76D9">
              <w:rPr>
                <w:lang w:val="it-IT"/>
              </w:rPr>
              <w:t xml:space="preserve">La testa spettrometrica è montata su un sistema a </w:t>
            </w:r>
            <w:r w:rsidR="00CA2A13">
              <w:rPr>
                <w:lang w:val="it-IT"/>
              </w:rPr>
              <w:t xml:space="preserve">3 </w:t>
            </w:r>
            <w:r w:rsidR="006B76D9">
              <w:rPr>
                <w:lang w:val="it-IT"/>
              </w:rPr>
              <w:t xml:space="preserve">assi (XYZ) con corsa </w:t>
            </w:r>
            <w:r w:rsidR="006B76D9" w:rsidRPr="006B76D9">
              <w:rPr>
                <w:lang w:val="it-IT"/>
              </w:rPr>
              <w:t>110x70x20cm</w:t>
            </w:r>
            <w:r w:rsidR="006B76D9" w:rsidRPr="004F552C">
              <w:rPr>
                <w:vertAlign w:val="superscript"/>
                <w:lang w:val="it-IT"/>
              </w:rPr>
              <w:t>3</w:t>
            </w:r>
            <w:r w:rsidR="00825A62">
              <w:rPr>
                <w:lang w:val="it-IT"/>
              </w:rPr>
              <w:t xml:space="preserve"> che permette di operare la </w:t>
            </w:r>
            <w:r w:rsidR="00C246D1" w:rsidRPr="00217DD1">
              <w:rPr>
                <w:lang w:val="it-IT"/>
              </w:rPr>
              <w:t>scansion</w:t>
            </w:r>
            <w:r w:rsidR="00825A62">
              <w:rPr>
                <w:lang w:val="it-IT"/>
              </w:rPr>
              <w:t>e</w:t>
            </w:r>
            <w:r w:rsidR="00C246D1" w:rsidRPr="00217DD1">
              <w:rPr>
                <w:lang w:val="it-IT"/>
              </w:rPr>
              <w:t xml:space="preserve"> </w:t>
            </w:r>
            <w:r w:rsidR="00825A62">
              <w:rPr>
                <w:lang w:val="it-IT"/>
              </w:rPr>
              <w:t>in modalità continua</w:t>
            </w:r>
            <w:r w:rsidR="009C388B">
              <w:rPr>
                <w:lang w:val="it-IT"/>
              </w:rPr>
              <w:t xml:space="preserve"> ad </w:t>
            </w:r>
            <w:r w:rsidR="00C246D1" w:rsidRPr="00217DD1">
              <w:rPr>
                <w:lang w:val="it-IT"/>
              </w:rPr>
              <w:t xml:space="preserve">alta velocità (fino a </w:t>
            </w:r>
            <w:r w:rsidRPr="00217DD1">
              <w:rPr>
                <w:lang w:val="it-IT"/>
              </w:rPr>
              <w:t xml:space="preserve">100 </w:t>
            </w:r>
            <w:r w:rsidR="00C246D1" w:rsidRPr="00217DD1">
              <w:rPr>
                <w:lang w:val="it-IT"/>
              </w:rPr>
              <w:t>mm/sec)</w:t>
            </w:r>
            <w:r w:rsidR="004F552C">
              <w:rPr>
                <w:lang w:val="it-IT"/>
              </w:rPr>
              <w:t xml:space="preserve"> e con un tempo di permanenza per pixel fino a 10msec</w:t>
            </w:r>
            <w:r w:rsidR="00C246D1" w:rsidRPr="00217DD1">
              <w:rPr>
                <w:lang w:val="it-IT"/>
              </w:rPr>
              <w:t xml:space="preserve">. </w:t>
            </w:r>
            <w:r w:rsidR="00CA2A13">
              <w:rPr>
                <w:lang w:val="it-IT"/>
              </w:rPr>
              <w:t xml:space="preserve">L’aggetto da misurare viene posizionato su un asse di rotazione con corsa 360gradi e risoluzione </w:t>
            </w:r>
            <w:r w:rsidR="00FA7F9B">
              <w:rPr>
                <w:lang w:val="it-IT"/>
              </w:rPr>
              <w:t xml:space="preserve">massima 1 </w:t>
            </w:r>
            <w:proofErr w:type="spellStart"/>
            <w:r w:rsidR="00FA7F9B">
              <w:rPr>
                <w:lang w:val="it-IT"/>
              </w:rPr>
              <w:t>mdeg</w:t>
            </w:r>
            <w:proofErr w:type="spellEnd"/>
            <w:r w:rsidR="00FA7F9B">
              <w:rPr>
                <w:lang w:val="it-IT"/>
              </w:rPr>
              <w:t>.</w:t>
            </w:r>
          </w:p>
          <w:p w14:paraId="12F43050" w14:textId="13981644" w:rsidR="002545FE" w:rsidRPr="00217DD1" w:rsidRDefault="00C246D1" w:rsidP="00877A95">
            <w:pPr>
              <w:spacing w:line="276" w:lineRule="auto"/>
              <w:jc w:val="both"/>
              <w:rPr>
                <w:lang w:val="it-IT"/>
              </w:rPr>
            </w:pPr>
            <w:r w:rsidRPr="00217DD1">
              <w:rPr>
                <w:lang w:val="it-IT"/>
              </w:rPr>
              <w:t>Il sistema è dotato di una C</w:t>
            </w:r>
            <w:r w:rsidR="004F552C">
              <w:rPr>
                <w:lang w:val="it-IT"/>
              </w:rPr>
              <w:t>P</w:t>
            </w:r>
            <w:r w:rsidRPr="00217DD1">
              <w:rPr>
                <w:lang w:val="it-IT"/>
              </w:rPr>
              <w:t>U</w:t>
            </w:r>
            <w:r w:rsidR="004F552C">
              <w:rPr>
                <w:lang w:val="it-IT"/>
              </w:rPr>
              <w:t xml:space="preserve"> centrale</w:t>
            </w:r>
            <w:r w:rsidRPr="00217DD1">
              <w:rPr>
                <w:lang w:val="it-IT"/>
              </w:rPr>
              <w:t xml:space="preserve"> per il controllo dei parametri operativi di misura e dei sistemi di scurezza. La C</w:t>
            </w:r>
            <w:r w:rsidR="002F72FA">
              <w:rPr>
                <w:lang w:val="it-IT"/>
              </w:rPr>
              <w:t>P</w:t>
            </w:r>
            <w:r w:rsidRPr="00217DD1">
              <w:rPr>
                <w:lang w:val="it-IT"/>
              </w:rPr>
              <w:t xml:space="preserve">U gestisce: la sequenza di scansione; regola automaticamente </w:t>
            </w:r>
            <w:r w:rsidR="00F224F6">
              <w:rPr>
                <w:lang w:val="it-IT"/>
              </w:rPr>
              <w:t xml:space="preserve">i parametri della </w:t>
            </w:r>
            <w:r w:rsidRPr="00217DD1">
              <w:rPr>
                <w:lang w:val="it-IT"/>
              </w:rPr>
              <w:t xml:space="preserve">sorgente X e </w:t>
            </w:r>
            <w:r w:rsidR="00F224F6">
              <w:rPr>
                <w:lang w:val="it-IT"/>
              </w:rPr>
              <w:t xml:space="preserve">dei rivelatori </w:t>
            </w:r>
            <w:r w:rsidRPr="00217DD1">
              <w:rPr>
                <w:lang w:val="it-IT"/>
              </w:rPr>
              <w:t>per evitare degrado del tempo morto e risoluzione energetica</w:t>
            </w:r>
            <w:r w:rsidR="00F224F6">
              <w:rPr>
                <w:lang w:val="it-IT"/>
              </w:rPr>
              <w:t xml:space="preserve"> negli spettri</w:t>
            </w:r>
            <w:r w:rsidR="00CF2798">
              <w:rPr>
                <w:lang w:val="it-IT"/>
              </w:rPr>
              <w:t xml:space="preserve"> XRF dei singoli pixel</w:t>
            </w:r>
            <w:r w:rsidRPr="00217DD1">
              <w:rPr>
                <w:lang w:val="it-IT"/>
              </w:rPr>
              <w:t xml:space="preserve">; gestisce un interferometro laser </w:t>
            </w:r>
            <w:r w:rsidR="00CF2798">
              <w:rPr>
                <w:lang w:val="it-IT"/>
              </w:rPr>
              <w:t xml:space="preserve">a </w:t>
            </w:r>
            <w:r w:rsidRPr="00217DD1">
              <w:rPr>
                <w:lang w:val="it-IT"/>
              </w:rPr>
              <w:t>750 frame</w:t>
            </w:r>
            <w:r w:rsidR="008822D3" w:rsidRPr="00217DD1">
              <w:rPr>
                <w:lang w:val="it-IT"/>
              </w:rPr>
              <w:t>s</w:t>
            </w:r>
            <w:r w:rsidRPr="00217DD1">
              <w:rPr>
                <w:lang w:val="it-IT"/>
              </w:rPr>
              <w:t xml:space="preserve">/sec </w:t>
            </w:r>
            <w:r w:rsidR="00CF2798" w:rsidRPr="00217DD1">
              <w:rPr>
                <w:lang w:val="it-IT"/>
              </w:rPr>
              <w:t xml:space="preserve">per </w:t>
            </w:r>
            <w:r w:rsidR="00CF2798">
              <w:rPr>
                <w:lang w:val="it-IT"/>
              </w:rPr>
              <w:t xml:space="preserve">la correzione dinamica </w:t>
            </w:r>
            <w:r w:rsidR="00223DE6">
              <w:rPr>
                <w:lang w:val="it-IT"/>
              </w:rPr>
              <w:t xml:space="preserve">della </w:t>
            </w:r>
            <w:r w:rsidRPr="00217DD1">
              <w:rPr>
                <w:lang w:val="it-IT"/>
              </w:rPr>
              <w:t xml:space="preserve">distanza di </w:t>
            </w:r>
            <w:r w:rsidR="00223DE6">
              <w:rPr>
                <w:lang w:val="it-IT"/>
              </w:rPr>
              <w:t>misura</w:t>
            </w:r>
            <w:r w:rsidRPr="00217DD1">
              <w:rPr>
                <w:lang w:val="it-IT"/>
              </w:rPr>
              <w:t>, in modo da evitare urti accidentali dello scanner con l’opera in esame; conserva le coordinate di scansione in modo da riprendere le analisi dalla stessa posizione in caso di pause prolungate o di fermo del sistema (ad es. pause notturne)</w:t>
            </w:r>
            <w:r w:rsidR="00BD6CB3" w:rsidRPr="00217DD1">
              <w:rPr>
                <w:lang w:val="it-IT"/>
              </w:rPr>
              <w:t>. Inoltre</w:t>
            </w:r>
            <w:r w:rsidR="00223DE6">
              <w:rPr>
                <w:lang w:val="it-IT"/>
              </w:rPr>
              <w:t xml:space="preserve">, </w:t>
            </w:r>
            <w:r w:rsidR="00BD6CB3" w:rsidRPr="00217DD1">
              <w:rPr>
                <w:lang w:val="it-IT"/>
              </w:rPr>
              <w:t>la C</w:t>
            </w:r>
            <w:r w:rsidR="00A06130">
              <w:rPr>
                <w:lang w:val="it-IT"/>
              </w:rPr>
              <w:t>P</w:t>
            </w:r>
            <w:r w:rsidR="00BD6CB3" w:rsidRPr="00217DD1">
              <w:rPr>
                <w:lang w:val="it-IT"/>
              </w:rPr>
              <w:t>U</w:t>
            </w:r>
            <w:r w:rsidRPr="00217DD1">
              <w:rPr>
                <w:lang w:val="it-IT"/>
              </w:rPr>
              <w:t xml:space="preserve"> opera l’analisi dinamica</w:t>
            </w:r>
            <w:r w:rsidR="000A266A" w:rsidRPr="00217DD1">
              <w:rPr>
                <w:lang w:val="it-IT"/>
              </w:rPr>
              <w:t xml:space="preserve"> degli spettri</w:t>
            </w:r>
            <w:r w:rsidR="00A91975">
              <w:rPr>
                <w:lang w:val="it-IT"/>
              </w:rPr>
              <w:t xml:space="preserve">-pixel </w:t>
            </w:r>
            <w:r w:rsidR="000A266A" w:rsidRPr="00217DD1">
              <w:rPr>
                <w:lang w:val="it-IT"/>
              </w:rPr>
              <w:t xml:space="preserve">applicando un’accurata procedura </w:t>
            </w:r>
            <w:r w:rsidR="00223DE6">
              <w:rPr>
                <w:lang w:val="it-IT"/>
              </w:rPr>
              <w:t xml:space="preserve">di </w:t>
            </w:r>
            <w:proofErr w:type="spellStart"/>
            <w:r w:rsidR="00BD6CB3" w:rsidRPr="00217DD1">
              <w:rPr>
                <w:lang w:val="it-IT"/>
              </w:rPr>
              <w:t>fit</w:t>
            </w:r>
            <w:proofErr w:type="spellEnd"/>
            <w:r w:rsidR="00A91975">
              <w:rPr>
                <w:lang w:val="it-IT"/>
              </w:rPr>
              <w:t xml:space="preserve"> e fornendo le </w:t>
            </w:r>
            <w:r w:rsidRPr="00217DD1">
              <w:rPr>
                <w:lang w:val="it-IT"/>
              </w:rPr>
              <w:t xml:space="preserve">immagini </w:t>
            </w:r>
            <w:r w:rsidR="00A91975">
              <w:rPr>
                <w:lang w:val="it-IT"/>
              </w:rPr>
              <w:t xml:space="preserve">elementali </w:t>
            </w:r>
            <w:r w:rsidRPr="00217DD1">
              <w:rPr>
                <w:lang w:val="it-IT"/>
              </w:rPr>
              <w:t xml:space="preserve">in real-time senza artefatti. </w:t>
            </w:r>
            <w:r w:rsidR="00BD6CB3" w:rsidRPr="00217DD1">
              <w:rPr>
                <w:lang w:val="it-IT"/>
              </w:rPr>
              <w:t xml:space="preserve">Il sistema a scansione è </w:t>
            </w:r>
            <w:r w:rsidR="00A91975">
              <w:rPr>
                <w:lang w:val="it-IT"/>
              </w:rPr>
              <w:t xml:space="preserve">anche </w:t>
            </w:r>
            <w:r w:rsidR="00BD6CB3" w:rsidRPr="00217DD1">
              <w:rPr>
                <w:lang w:val="it-IT"/>
              </w:rPr>
              <w:t>fornito di un software per l’analisi real-time delle immagini attraverso il quale è possibile effettuare la correlazione delle immagini (RGB), applicare strumenti logici-matematici, applicare analisi statistiche (ad es. PCA</w:t>
            </w:r>
            <w:r w:rsidR="00A91975">
              <w:rPr>
                <w:lang w:val="it-IT"/>
              </w:rPr>
              <w:t xml:space="preserve">, ICA </w:t>
            </w:r>
            <w:r w:rsidR="00BD6CB3" w:rsidRPr="00217DD1">
              <w:rPr>
                <w:lang w:val="it-IT"/>
              </w:rPr>
              <w:t>e N</w:t>
            </w:r>
            <w:r w:rsidR="00A91975">
              <w:rPr>
                <w:lang w:val="it-IT"/>
              </w:rPr>
              <w:t>N</w:t>
            </w:r>
            <w:r w:rsidR="00BD6CB3" w:rsidRPr="00217DD1">
              <w:rPr>
                <w:lang w:val="it-IT"/>
              </w:rPr>
              <w:t>M</w:t>
            </w:r>
            <w:r w:rsidR="00A91975">
              <w:rPr>
                <w:lang w:val="it-IT"/>
              </w:rPr>
              <w:t>F</w:t>
            </w:r>
            <w:r w:rsidR="00BD6CB3" w:rsidRPr="00217DD1">
              <w:rPr>
                <w:lang w:val="it-IT"/>
              </w:rPr>
              <w:t xml:space="preserve">), generare scatter-plot </w:t>
            </w:r>
            <w:proofErr w:type="gramStart"/>
            <w:r w:rsidR="00FC40E6">
              <w:rPr>
                <w:lang w:val="it-IT"/>
              </w:rPr>
              <w:t>e</w:t>
            </w:r>
            <w:proofErr w:type="gramEnd"/>
            <w:r w:rsidR="00FC40E6">
              <w:rPr>
                <w:lang w:val="it-IT"/>
              </w:rPr>
              <w:t xml:space="preserve"> </w:t>
            </w:r>
            <w:r w:rsidR="00BD6CB3" w:rsidRPr="00217DD1">
              <w:rPr>
                <w:lang w:val="it-IT"/>
              </w:rPr>
              <w:t>esportare singoli spettri XRF selezionando una qualunque area (ROI) dell’immagine.</w:t>
            </w:r>
            <w:r w:rsidR="00FC40E6">
              <w:rPr>
                <w:lang w:val="it-IT"/>
              </w:rPr>
              <w:t xml:space="preserve"> </w:t>
            </w:r>
          </w:p>
          <w:p w14:paraId="7711DD2A" w14:textId="723411F2" w:rsidR="00BD6CB3" w:rsidRPr="00AE727D" w:rsidRDefault="00BD6CB3" w:rsidP="00D23C5D">
            <w:pPr>
              <w:spacing w:line="276" w:lineRule="auto"/>
              <w:jc w:val="center"/>
              <w:rPr>
                <w:noProof/>
                <w:lang w:val="it-IT"/>
              </w:rPr>
            </w:pPr>
          </w:p>
          <w:p w14:paraId="7941930E" w14:textId="77777777" w:rsidR="0027462B" w:rsidRDefault="0027462B" w:rsidP="00EC61E1">
            <w:pPr>
              <w:spacing w:line="276" w:lineRule="auto"/>
              <w:jc w:val="center"/>
              <w:rPr>
                <w:lang w:val="it-IT"/>
              </w:rPr>
            </w:pPr>
          </w:p>
          <w:p w14:paraId="779B30A5" w14:textId="77777777" w:rsidR="0027462B" w:rsidRDefault="0027462B" w:rsidP="00EC61E1">
            <w:pPr>
              <w:spacing w:line="276" w:lineRule="auto"/>
              <w:jc w:val="center"/>
              <w:rPr>
                <w:lang w:val="it-IT"/>
              </w:rPr>
            </w:pPr>
          </w:p>
          <w:p w14:paraId="5BB18A5D" w14:textId="643723B8" w:rsidR="0027462B" w:rsidRDefault="0027462B" w:rsidP="00EC61E1">
            <w:pPr>
              <w:spacing w:line="276" w:lineRule="auto"/>
              <w:jc w:val="center"/>
              <w:rPr>
                <w:lang w:val="it-IT"/>
              </w:rPr>
            </w:pPr>
          </w:p>
          <w:p w14:paraId="326237C4" w14:textId="77777777" w:rsidR="00A06130" w:rsidRDefault="00A06130" w:rsidP="00EC61E1">
            <w:pPr>
              <w:spacing w:line="276" w:lineRule="auto"/>
              <w:jc w:val="center"/>
              <w:rPr>
                <w:lang w:val="it-IT"/>
              </w:rPr>
            </w:pPr>
          </w:p>
          <w:p w14:paraId="76E8B4AE" w14:textId="77777777" w:rsidR="0027462B" w:rsidRDefault="0027462B" w:rsidP="00EC61E1">
            <w:pPr>
              <w:spacing w:line="276" w:lineRule="auto"/>
              <w:jc w:val="center"/>
              <w:rPr>
                <w:lang w:val="it-IT"/>
              </w:rPr>
            </w:pPr>
          </w:p>
          <w:p w14:paraId="38896866" w14:textId="194DF682" w:rsidR="0027462B" w:rsidRDefault="0027462B" w:rsidP="00EC61E1">
            <w:pPr>
              <w:spacing w:line="276" w:lineRule="auto"/>
              <w:jc w:val="center"/>
              <w:rPr>
                <w:lang w:val="it-IT"/>
              </w:rPr>
            </w:pPr>
          </w:p>
          <w:p w14:paraId="7D647810" w14:textId="64933054" w:rsidR="00EC61E1" w:rsidRDefault="00A06130" w:rsidP="00EC61E1">
            <w:pPr>
              <w:spacing w:line="276" w:lineRule="auto"/>
              <w:jc w:val="center"/>
              <w:rPr>
                <w:lang w:val="it-IT"/>
              </w:rPr>
            </w:pPr>
            <w:r>
              <w:rPr>
                <w:noProof/>
              </w:rPr>
              <w:lastRenderedPageBreak/>
              <w:pict w14:anchorId="55829EF9">
                <v:group id="_x0000_s1029" style="position:absolute;left:0;text-align:left;margin-left:90.4pt;margin-top:1.65pt;width:352.75pt;height:184.1pt;z-index:251662336" coordorigin="2659,1483" coordsize="7055,368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6" type="#_x0000_t75" style="position:absolute;left:2659;top:1523;width:2753;height:3642;mso-position-horizontal-relative:text;mso-position-vertical-relative:text;mso-width-relative:page;mso-height-relative:page">
                    <v:imagedata r:id="rId5" o:title="20170906_102557"/>
                  </v:shape>
                  <v:shape id="_x0000_s1027" type="#_x0000_t75" style="position:absolute;left:5494;top:1483;width:4220;height:3670;mso-position-horizontal-relative:text;mso-position-vertical-relative:text;mso-width-relative:page;mso-height-relative:page">
                    <v:imagedata r:id="rId6" o:title="20181119_134411 (2)"/>
                  </v:shape>
                </v:group>
              </w:pict>
            </w:r>
          </w:p>
          <w:p w14:paraId="18B2ECA4" w14:textId="125F0463" w:rsidR="00C81D0D" w:rsidRDefault="00C81D0D" w:rsidP="00EC61E1">
            <w:pPr>
              <w:spacing w:line="276" w:lineRule="auto"/>
              <w:jc w:val="center"/>
              <w:rPr>
                <w:lang w:val="it-IT"/>
              </w:rPr>
            </w:pPr>
          </w:p>
          <w:p w14:paraId="62380621" w14:textId="77777777" w:rsidR="00EC61E1" w:rsidRPr="00217DD1" w:rsidRDefault="00EC61E1" w:rsidP="00EC61E1">
            <w:pPr>
              <w:spacing w:line="276" w:lineRule="auto"/>
              <w:jc w:val="center"/>
              <w:rPr>
                <w:lang w:val="it-IT"/>
              </w:rPr>
            </w:pPr>
          </w:p>
          <w:p w14:paraId="0EBF4922" w14:textId="77777777" w:rsidR="0027462B" w:rsidRDefault="0027462B" w:rsidP="005D73E0">
            <w:pPr>
              <w:jc w:val="center"/>
              <w:rPr>
                <w:i/>
                <w:iCs/>
                <w:lang w:val="it-IT"/>
              </w:rPr>
            </w:pPr>
          </w:p>
          <w:p w14:paraId="5BEB6361" w14:textId="77777777" w:rsidR="0027462B" w:rsidRDefault="0027462B" w:rsidP="005D73E0">
            <w:pPr>
              <w:jc w:val="center"/>
              <w:rPr>
                <w:i/>
                <w:iCs/>
                <w:lang w:val="it-IT"/>
              </w:rPr>
            </w:pPr>
          </w:p>
          <w:p w14:paraId="596AF718" w14:textId="77777777" w:rsidR="0027462B" w:rsidRDefault="0027462B" w:rsidP="005D73E0">
            <w:pPr>
              <w:jc w:val="center"/>
              <w:rPr>
                <w:i/>
                <w:iCs/>
                <w:lang w:val="it-IT"/>
              </w:rPr>
            </w:pPr>
          </w:p>
          <w:p w14:paraId="5AABB299" w14:textId="77777777" w:rsidR="0027462B" w:rsidRDefault="0027462B" w:rsidP="005D73E0">
            <w:pPr>
              <w:jc w:val="center"/>
              <w:rPr>
                <w:i/>
                <w:iCs/>
                <w:lang w:val="it-IT"/>
              </w:rPr>
            </w:pPr>
          </w:p>
          <w:p w14:paraId="0A34F303" w14:textId="77777777" w:rsidR="0027462B" w:rsidRDefault="0027462B" w:rsidP="005D73E0">
            <w:pPr>
              <w:jc w:val="center"/>
              <w:rPr>
                <w:i/>
                <w:iCs/>
                <w:lang w:val="it-IT"/>
              </w:rPr>
            </w:pPr>
          </w:p>
          <w:p w14:paraId="487BFCE2" w14:textId="38F09743" w:rsidR="0027462B" w:rsidRDefault="0027462B" w:rsidP="005D73E0">
            <w:pPr>
              <w:jc w:val="center"/>
              <w:rPr>
                <w:i/>
                <w:iCs/>
                <w:lang w:val="it-IT"/>
              </w:rPr>
            </w:pPr>
          </w:p>
          <w:p w14:paraId="63D1A287" w14:textId="77777777" w:rsidR="0027462B" w:rsidRDefault="0027462B" w:rsidP="005D73E0">
            <w:pPr>
              <w:jc w:val="center"/>
              <w:rPr>
                <w:i/>
                <w:iCs/>
                <w:lang w:val="it-IT"/>
              </w:rPr>
            </w:pPr>
          </w:p>
          <w:p w14:paraId="63514F45" w14:textId="77777777" w:rsidR="0027462B" w:rsidRDefault="0027462B" w:rsidP="005D73E0">
            <w:pPr>
              <w:jc w:val="center"/>
              <w:rPr>
                <w:i/>
                <w:iCs/>
                <w:lang w:val="it-IT"/>
              </w:rPr>
            </w:pPr>
          </w:p>
          <w:p w14:paraId="589AF94B" w14:textId="77777777" w:rsidR="0027462B" w:rsidRDefault="0027462B" w:rsidP="005D73E0">
            <w:pPr>
              <w:jc w:val="center"/>
              <w:rPr>
                <w:i/>
                <w:iCs/>
                <w:lang w:val="it-IT"/>
              </w:rPr>
            </w:pPr>
          </w:p>
          <w:p w14:paraId="7B6E44FF" w14:textId="7361E7A4" w:rsidR="0027462B" w:rsidRDefault="0027462B" w:rsidP="0027462B">
            <w:pPr>
              <w:rPr>
                <w:i/>
                <w:iCs/>
                <w:lang w:val="it-IT"/>
              </w:rPr>
            </w:pPr>
          </w:p>
          <w:p w14:paraId="0E00811B" w14:textId="77777777" w:rsidR="0027462B" w:rsidRDefault="0027462B" w:rsidP="0027462B">
            <w:pPr>
              <w:rPr>
                <w:i/>
                <w:iCs/>
                <w:lang w:val="it-IT"/>
              </w:rPr>
            </w:pPr>
          </w:p>
          <w:p w14:paraId="7385331C" w14:textId="2C54D003" w:rsidR="002D6DF4" w:rsidRPr="00C81D0D" w:rsidRDefault="0078213C" w:rsidP="005D73E0">
            <w:pPr>
              <w:jc w:val="center"/>
              <w:rPr>
                <w:i/>
                <w:iCs/>
                <w:lang w:val="it-IT"/>
              </w:rPr>
            </w:pPr>
            <w:r>
              <w:rPr>
                <w:i/>
                <w:iCs/>
                <w:lang w:val="it-IT"/>
              </w:rPr>
              <w:t xml:space="preserve">Analisi </w:t>
            </w:r>
            <w:r w:rsidR="002545FE" w:rsidRPr="00C81D0D">
              <w:rPr>
                <w:i/>
                <w:iCs/>
                <w:lang w:val="it-IT"/>
              </w:rPr>
              <w:t xml:space="preserve">MA-XRF </w:t>
            </w:r>
            <w:r w:rsidR="0027462B">
              <w:rPr>
                <w:i/>
                <w:iCs/>
                <w:lang w:val="it-IT"/>
              </w:rPr>
              <w:t>rotazionale condotta su oggetti tridimensionali presso il museo archeologico di Atene</w:t>
            </w:r>
            <w:r w:rsidR="002545FE" w:rsidRPr="00C81D0D">
              <w:rPr>
                <w:i/>
                <w:iCs/>
                <w:lang w:val="it-IT"/>
              </w:rPr>
              <w:t>.</w:t>
            </w:r>
          </w:p>
          <w:p w14:paraId="136D1BEF" w14:textId="4CBCCA45" w:rsidR="00112FCB" w:rsidRDefault="00112FCB" w:rsidP="005D73E0">
            <w:pPr>
              <w:jc w:val="center"/>
              <w:rPr>
                <w:lang w:val="it-IT"/>
              </w:rPr>
            </w:pPr>
          </w:p>
          <w:p w14:paraId="01A8A857" w14:textId="3E4EBAF7" w:rsidR="0027462B" w:rsidRDefault="0027462B" w:rsidP="005D73E0">
            <w:pPr>
              <w:jc w:val="center"/>
              <w:rPr>
                <w:lang w:val="it-IT"/>
              </w:rPr>
            </w:pPr>
          </w:p>
          <w:p w14:paraId="6D6779C2" w14:textId="3322B263" w:rsidR="0027462B" w:rsidRPr="00217DD1" w:rsidRDefault="00894E61" w:rsidP="005D73E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pict w14:anchorId="21FB5A8A">
                <v:shape id="_x0000_i1025" type="#_x0000_t75" style="width:226.65pt;height:160.7pt">
                  <v:imagedata r:id="rId7" o:title="R-MAXRF_urna"/>
                </v:shape>
              </w:pict>
            </w:r>
          </w:p>
          <w:p w14:paraId="5E24439A" w14:textId="52A174B6" w:rsidR="00112FCB" w:rsidRPr="00217DD1" w:rsidRDefault="00112FCB" w:rsidP="005D73E0">
            <w:pPr>
              <w:jc w:val="center"/>
              <w:rPr>
                <w:lang w:val="it-IT"/>
              </w:rPr>
            </w:pPr>
          </w:p>
          <w:p w14:paraId="0D23094D" w14:textId="007423A9" w:rsidR="00D05762" w:rsidRPr="006412AB" w:rsidRDefault="003E7309" w:rsidP="006412AB">
            <w:pPr>
              <w:jc w:val="center"/>
              <w:rPr>
                <w:i/>
                <w:iCs/>
                <w:lang w:val="it-IT"/>
              </w:rPr>
            </w:pPr>
            <w:r>
              <w:rPr>
                <w:i/>
                <w:iCs/>
                <w:lang w:val="it-IT"/>
              </w:rPr>
              <w:t xml:space="preserve">Ricostruzione tramite fotogrammetria </w:t>
            </w:r>
            <w:r w:rsidR="006412AB">
              <w:rPr>
                <w:i/>
                <w:iCs/>
                <w:lang w:val="it-IT"/>
              </w:rPr>
              <w:t>del modello 3D della mappa MA-XRF rotazionale di un’urna ellenistica.</w:t>
            </w:r>
          </w:p>
        </w:tc>
      </w:tr>
    </w:tbl>
    <w:p w14:paraId="1432BEC7" w14:textId="77777777" w:rsidR="00B3216B" w:rsidRPr="00217DD1" w:rsidRDefault="00B3216B">
      <w:pPr>
        <w:rPr>
          <w:lang w:val="it-IT"/>
        </w:rPr>
      </w:pPr>
    </w:p>
    <w:p w14:paraId="79CD84A6" w14:textId="77777777" w:rsidR="00775BE2" w:rsidRPr="00217DD1" w:rsidRDefault="00775BE2">
      <w:pPr>
        <w:rPr>
          <w:lang w:val="it-IT"/>
        </w:rPr>
      </w:pPr>
    </w:p>
    <w:p w14:paraId="5C66C286" w14:textId="77777777" w:rsidR="00775BE2" w:rsidRPr="00217DD1" w:rsidRDefault="00775BE2">
      <w:pPr>
        <w:rPr>
          <w:lang w:val="it-IT"/>
        </w:rPr>
      </w:pPr>
    </w:p>
    <w:p w14:paraId="6D417002" w14:textId="77777777" w:rsidR="00775BE2" w:rsidRPr="00217DD1" w:rsidRDefault="00775BE2">
      <w:pPr>
        <w:rPr>
          <w:lang w:val="it-IT"/>
        </w:rPr>
      </w:pPr>
    </w:p>
    <w:sectPr w:rsidR="00775BE2" w:rsidRPr="00217DD1" w:rsidSect="000F114A">
      <w:pgSz w:w="11906" w:h="16838"/>
      <w:pgMar w:top="1440" w:right="851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04BBB"/>
    <w:multiLevelType w:val="hybridMultilevel"/>
    <w:tmpl w:val="2B4E9E0E"/>
    <w:lvl w:ilvl="0" w:tplc="8BC48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8573E"/>
    <w:multiLevelType w:val="hybridMultilevel"/>
    <w:tmpl w:val="41AE0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47F43"/>
    <w:multiLevelType w:val="hybridMultilevel"/>
    <w:tmpl w:val="148A6376"/>
    <w:lvl w:ilvl="0" w:tplc="2ACC295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8D16EA"/>
    <w:multiLevelType w:val="hybridMultilevel"/>
    <w:tmpl w:val="28C6A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92268"/>
    <w:multiLevelType w:val="hybridMultilevel"/>
    <w:tmpl w:val="06EC0878"/>
    <w:lvl w:ilvl="0" w:tplc="2ACC295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5D4043"/>
    <w:multiLevelType w:val="hybridMultilevel"/>
    <w:tmpl w:val="32ECFA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114A"/>
    <w:rsid w:val="0001360D"/>
    <w:rsid w:val="00020132"/>
    <w:rsid w:val="00022C9C"/>
    <w:rsid w:val="00025281"/>
    <w:rsid w:val="00033246"/>
    <w:rsid w:val="00052C78"/>
    <w:rsid w:val="000601A1"/>
    <w:rsid w:val="00066C00"/>
    <w:rsid w:val="0006712A"/>
    <w:rsid w:val="0007172C"/>
    <w:rsid w:val="00082AE9"/>
    <w:rsid w:val="00083C0A"/>
    <w:rsid w:val="00084D09"/>
    <w:rsid w:val="000A266A"/>
    <w:rsid w:val="000A4FD1"/>
    <w:rsid w:val="000A7F25"/>
    <w:rsid w:val="000C231E"/>
    <w:rsid w:val="000C7F78"/>
    <w:rsid w:val="000D4D59"/>
    <w:rsid w:val="000E1F29"/>
    <w:rsid w:val="000E55F8"/>
    <w:rsid w:val="000E5EB5"/>
    <w:rsid w:val="000F114A"/>
    <w:rsid w:val="000F41A5"/>
    <w:rsid w:val="001025A7"/>
    <w:rsid w:val="00112FCB"/>
    <w:rsid w:val="00116895"/>
    <w:rsid w:val="001227DA"/>
    <w:rsid w:val="00126622"/>
    <w:rsid w:val="00127500"/>
    <w:rsid w:val="00130810"/>
    <w:rsid w:val="00133C11"/>
    <w:rsid w:val="00134639"/>
    <w:rsid w:val="0014763F"/>
    <w:rsid w:val="00155E61"/>
    <w:rsid w:val="00175A6D"/>
    <w:rsid w:val="00193BE8"/>
    <w:rsid w:val="00195DA2"/>
    <w:rsid w:val="001A04CE"/>
    <w:rsid w:val="001A3160"/>
    <w:rsid w:val="001B1521"/>
    <w:rsid w:val="001B331A"/>
    <w:rsid w:val="001C5051"/>
    <w:rsid w:val="001D4C56"/>
    <w:rsid w:val="001E2E81"/>
    <w:rsid w:val="001E3617"/>
    <w:rsid w:val="001F4893"/>
    <w:rsid w:val="001F7F77"/>
    <w:rsid w:val="002000D0"/>
    <w:rsid w:val="002105E0"/>
    <w:rsid w:val="00212F69"/>
    <w:rsid w:val="00213EBA"/>
    <w:rsid w:val="00215024"/>
    <w:rsid w:val="00217DD1"/>
    <w:rsid w:val="00220EFD"/>
    <w:rsid w:val="00223DE6"/>
    <w:rsid w:val="002312C2"/>
    <w:rsid w:val="00241CD8"/>
    <w:rsid w:val="00253934"/>
    <w:rsid w:val="002545FE"/>
    <w:rsid w:val="002678C3"/>
    <w:rsid w:val="0027462B"/>
    <w:rsid w:val="002902BF"/>
    <w:rsid w:val="00293068"/>
    <w:rsid w:val="00294090"/>
    <w:rsid w:val="0029461A"/>
    <w:rsid w:val="002A3677"/>
    <w:rsid w:val="002A4C72"/>
    <w:rsid w:val="002B7252"/>
    <w:rsid w:val="002D376F"/>
    <w:rsid w:val="002D4289"/>
    <w:rsid w:val="002D5E26"/>
    <w:rsid w:val="002D6DF4"/>
    <w:rsid w:val="002E2D34"/>
    <w:rsid w:val="002E2DFF"/>
    <w:rsid w:val="002F3EAF"/>
    <w:rsid w:val="002F72FA"/>
    <w:rsid w:val="00303407"/>
    <w:rsid w:val="00316D45"/>
    <w:rsid w:val="0032262E"/>
    <w:rsid w:val="003327FD"/>
    <w:rsid w:val="0033338D"/>
    <w:rsid w:val="0033728C"/>
    <w:rsid w:val="00337FA4"/>
    <w:rsid w:val="00342036"/>
    <w:rsid w:val="00347872"/>
    <w:rsid w:val="0035420A"/>
    <w:rsid w:val="003612F4"/>
    <w:rsid w:val="00373160"/>
    <w:rsid w:val="00374DEF"/>
    <w:rsid w:val="00376EEE"/>
    <w:rsid w:val="00377276"/>
    <w:rsid w:val="00380275"/>
    <w:rsid w:val="00382A4B"/>
    <w:rsid w:val="00384662"/>
    <w:rsid w:val="003849B2"/>
    <w:rsid w:val="003B3237"/>
    <w:rsid w:val="003B3EAC"/>
    <w:rsid w:val="003B5C33"/>
    <w:rsid w:val="003C00E9"/>
    <w:rsid w:val="003C24A8"/>
    <w:rsid w:val="003E6992"/>
    <w:rsid w:val="003E7309"/>
    <w:rsid w:val="003F2C71"/>
    <w:rsid w:val="00403412"/>
    <w:rsid w:val="00403B47"/>
    <w:rsid w:val="00404B34"/>
    <w:rsid w:val="00416FB5"/>
    <w:rsid w:val="00423399"/>
    <w:rsid w:val="00430DE4"/>
    <w:rsid w:val="00437D88"/>
    <w:rsid w:val="00443776"/>
    <w:rsid w:val="0046520E"/>
    <w:rsid w:val="00465DBE"/>
    <w:rsid w:val="0047099F"/>
    <w:rsid w:val="00471D3A"/>
    <w:rsid w:val="00483DDB"/>
    <w:rsid w:val="004904D0"/>
    <w:rsid w:val="00490E38"/>
    <w:rsid w:val="004A5199"/>
    <w:rsid w:val="004C1916"/>
    <w:rsid w:val="004C36CB"/>
    <w:rsid w:val="004C37D7"/>
    <w:rsid w:val="004C74B2"/>
    <w:rsid w:val="004D2463"/>
    <w:rsid w:val="004E485A"/>
    <w:rsid w:val="004F552C"/>
    <w:rsid w:val="004F612B"/>
    <w:rsid w:val="005025C6"/>
    <w:rsid w:val="00502CE4"/>
    <w:rsid w:val="0050718B"/>
    <w:rsid w:val="00507A14"/>
    <w:rsid w:val="0051222D"/>
    <w:rsid w:val="005142CA"/>
    <w:rsid w:val="00517B2C"/>
    <w:rsid w:val="0052639C"/>
    <w:rsid w:val="0053188F"/>
    <w:rsid w:val="00533925"/>
    <w:rsid w:val="00542A5B"/>
    <w:rsid w:val="00553E8E"/>
    <w:rsid w:val="00561887"/>
    <w:rsid w:val="00572974"/>
    <w:rsid w:val="005730CA"/>
    <w:rsid w:val="00576831"/>
    <w:rsid w:val="005919E2"/>
    <w:rsid w:val="005963DA"/>
    <w:rsid w:val="005A134B"/>
    <w:rsid w:val="005A2DFE"/>
    <w:rsid w:val="005A6BFD"/>
    <w:rsid w:val="005B25CD"/>
    <w:rsid w:val="005B4EA4"/>
    <w:rsid w:val="005B65E2"/>
    <w:rsid w:val="005C6BDA"/>
    <w:rsid w:val="005D003E"/>
    <w:rsid w:val="005D4D43"/>
    <w:rsid w:val="005D4F1C"/>
    <w:rsid w:val="005D73E0"/>
    <w:rsid w:val="005E62F9"/>
    <w:rsid w:val="005E6550"/>
    <w:rsid w:val="005F010C"/>
    <w:rsid w:val="00612E9C"/>
    <w:rsid w:val="00622269"/>
    <w:rsid w:val="00630982"/>
    <w:rsid w:val="0063552E"/>
    <w:rsid w:val="006412AB"/>
    <w:rsid w:val="006413FA"/>
    <w:rsid w:val="00642831"/>
    <w:rsid w:val="0066148B"/>
    <w:rsid w:val="00683E44"/>
    <w:rsid w:val="00683EBF"/>
    <w:rsid w:val="006850B2"/>
    <w:rsid w:val="00685DF0"/>
    <w:rsid w:val="0069749F"/>
    <w:rsid w:val="006A1FC1"/>
    <w:rsid w:val="006A47D3"/>
    <w:rsid w:val="006B1AE7"/>
    <w:rsid w:val="006B45CB"/>
    <w:rsid w:val="006B76D9"/>
    <w:rsid w:val="006C604E"/>
    <w:rsid w:val="006D2DB5"/>
    <w:rsid w:val="006E0526"/>
    <w:rsid w:val="006F0E77"/>
    <w:rsid w:val="006F27B4"/>
    <w:rsid w:val="0070047F"/>
    <w:rsid w:val="00704720"/>
    <w:rsid w:val="00704D74"/>
    <w:rsid w:val="00716008"/>
    <w:rsid w:val="0073160B"/>
    <w:rsid w:val="00742F0B"/>
    <w:rsid w:val="0075087E"/>
    <w:rsid w:val="00764A83"/>
    <w:rsid w:val="00775BE2"/>
    <w:rsid w:val="0078213C"/>
    <w:rsid w:val="00783DBC"/>
    <w:rsid w:val="007A1A5D"/>
    <w:rsid w:val="007A42D1"/>
    <w:rsid w:val="007B54B8"/>
    <w:rsid w:val="007C37A4"/>
    <w:rsid w:val="007C773C"/>
    <w:rsid w:val="007F0E41"/>
    <w:rsid w:val="007F2CA1"/>
    <w:rsid w:val="007F7B54"/>
    <w:rsid w:val="00800102"/>
    <w:rsid w:val="00810DC7"/>
    <w:rsid w:val="00812584"/>
    <w:rsid w:val="0081364B"/>
    <w:rsid w:val="00814D6D"/>
    <w:rsid w:val="00825A62"/>
    <w:rsid w:val="0083369D"/>
    <w:rsid w:val="00835A5C"/>
    <w:rsid w:val="00843D52"/>
    <w:rsid w:val="00875345"/>
    <w:rsid w:val="00877A95"/>
    <w:rsid w:val="00877F87"/>
    <w:rsid w:val="008822D3"/>
    <w:rsid w:val="00887E78"/>
    <w:rsid w:val="00894E61"/>
    <w:rsid w:val="00895D49"/>
    <w:rsid w:val="008A0F6C"/>
    <w:rsid w:val="008A2F5E"/>
    <w:rsid w:val="008B224A"/>
    <w:rsid w:val="008C11A5"/>
    <w:rsid w:val="008C146D"/>
    <w:rsid w:val="008C2FEE"/>
    <w:rsid w:val="008D5A0A"/>
    <w:rsid w:val="008D6E98"/>
    <w:rsid w:val="008E45D8"/>
    <w:rsid w:val="008F5E04"/>
    <w:rsid w:val="00902CBF"/>
    <w:rsid w:val="00903018"/>
    <w:rsid w:val="009036C8"/>
    <w:rsid w:val="0092236A"/>
    <w:rsid w:val="009314E0"/>
    <w:rsid w:val="00932410"/>
    <w:rsid w:val="00933969"/>
    <w:rsid w:val="0094237B"/>
    <w:rsid w:val="0094394C"/>
    <w:rsid w:val="00954464"/>
    <w:rsid w:val="00961F77"/>
    <w:rsid w:val="00962C5A"/>
    <w:rsid w:val="0096497A"/>
    <w:rsid w:val="009711D8"/>
    <w:rsid w:val="00972613"/>
    <w:rsid w:val="00973FD8"/>
    <w:rsid w:val="00976C36"/>
    <w:rsid w:val="0098099B"/>
    <w:rsid w:val="00987E37"/>
    <w:rsid w:val="009A4652"/>
    <w:rsid w:val="009A5E4A"/>
    <w:rsid w:val="009C11C4"/>
    <w:rsid w:val="009C388B"/>
    <w:rsid w:val="009C6876"/>
    <w:rsid w:val="009D3962"/>
    <w:rsid w:val="009D40C1"/>
    <w:rsid w:val="009D614C"/>
    <w:rsid w:val="009F1F91"/>
    <w:rsid w:val="00A06130"/>
    <w:rsid w:val="00A07AD2"/>
    <w:rsid w:val="00A11AE8"/>
    <w:rsid w:val="00A20AC0"/>
    <w:rsid w:val="00A24DAC"/>
    <w:rsid w:val="00A30B95"/>
    <w:rsid w:val="00A42F28"/>
    <w:rsid w:val="00A44D58"/>
    <w:rsid w:val="00A462AB"/>
    <w:rsid w:val="00A47BED"/>
    <w:rsid w:val="00A62AF7"/>
    <w:rsid w:val="00A63368"/>
    <w:rsid w:val="00A634C1"/>
    <w:rsid w:val="00A722BA"/>
    <w:rsid w:val="00A74029"/>
    <w:rsid w:val="00A749C0"/>
    <w:rsid w:val="00A775EB"/>
    <w:rsid w:val="00A85363"/>
    <w:rsid w:val="00A87EA3"/>
    <w:rsid w:val="00A914B5"/>
    <w:rsid w:val="00A915AA"/>
    <w:rsid w:val="00A91975"/>
    <w:rsid w:val="00A9364D"/>
    <w:rsid w:val="00A93B4A"/>
    <w:rsid w:val="00A95C53"/>
    <w:rsid w:val="00AA13D2"/>
    <w:rsid w:val="00AA2A79"/>
    <w:rsid w:val="00AB25F6"/>
    <w:rsid w:val="00AD1171"/>
    <w:rsid w:val="00AD4999"/>
    <w:rsid w:val="00AE727D"/>
    <w:rsid w:val="00AF17C2"/>
    <w:rsid w:val="00AF6ED7"/>
    <w:rsid w:val="00B052C3"/>
    <w:rsid w:val="00B06BF5"/>
    <w:rsid w:val="00B06F51"/>
    <w:rsid w:val="00B11C9E"/>
    <w:rsid w:val="00B17BB1"/>
    <w:rsid w:val="00B2394D"/>
    <w:rsid w:val="00B26055"/>
    <w:rsid w:val="00B3216B"/>
    <w:rsid w:val="00B34301"/>
    <w:rsid w:val="00B40D10"/>
    <w:rsid w:val="00B465F3"/>
    <w:rsid w:val="00B53AFF"/>
    <w:rsid w:val="00B55E7A"/>
    <w:rsid w:val="00B60100"/>
    <w:rsid w:val="00B61703"/>
    <w:rsid w:val="00B65747"/>
    <w:rsid w:val="00B66428"/>
    <w:rsid w:val="00B82F6A"/>
    <w:rsid w:val="00B87D36"/>
    <w:rsid w:val="00B93855"/>
    <w:rsid w:val="00B96896"/>
    <w:rsid w:val="00BB0B41"/>
    <w:rsid w:val="00BD209D"/>
    <w:rsid w:val="00BD6CB3"/>
    <w:rsid w:val="00BE24F8"/>
    <w:rsid w:val="00BE2577"/>
    <w:rsid w:val="00BE2B44"/>
    <w:rsid w:val="00BE4F6F"/>
    <w:rsid w:val="00BF265E"/>
    <w:rsid w:val="00BF6B07"/>
    <w:rsid w:val="00C02E72"/>
    <w:rsid w:val="00C05D67"/>
    <w:rsid w:val="00C072CB"/>
    <w:rsid w:val="00C147DF"/>
    <w:rsid w:val="00C149BC"/>
    <w:rsid w:val="00C20731"/>
    <w:rsid w:val="00C2077C"/>
    <w:rsid w:val="00C246D1"/>
    <w:rsid w:val="00C31DD1"/>
    <w:rsid w:val="00C37CB2"/>
    <w:rsid w:val="00C578B8"/>
    <w:rsid w:val="00C62514"/>
    <w:rsid w:val="00C63BE9"/>
    <w:rsid w:val="00C70200"/>
    <w:rsid w:val="00C81D0D"/>
    <w:rsid w:val="00C877E5"/>
    <w:rsid w:val="00C97846"/>
    <w:rsid w:val="00CA0902"/>
    <w:rsid w:val="00CA2A13"/>
    <w:rsid w:val="00CA6400"/>
    <w:rsid w:val="00CB000B"/>
    <w:rsid w:val="00CB1B57"/>
    <w:rsid w:val="00CB3581"/>
    <w:rsid w:val="00CC2025"/>
    <w:rsid w:val="00CC6016"/>
    <w:rsid w:val="00CD0DCE"/>
    <w:rsid w:val="00CD7C00"/>
    <w:rsid w:val="00CE3477"/>
    <w:rsid w:val="00CE7A60"/>
    <w:rsid w:val="00CF1DAC"/>
    <w:rsid w:val="00CF2798"/>
    <w:rsid w:val="00CF2EBC"/>
    <w:rsid w:val="00CF7338"/>
    <w:rsid w:val="00D0392F"/>
    <w:rsid w:val="00D05762"/>
    <w:rsid w:val="00D23C5D"/>
    <w:rsid w:val="00D27CEC"/>
    <w:rsid w:val="00D317D0"/>
    <w:rsid w:val="00D4466C"/>
    <w:rsid w:val="00D645C7"/>
    <w:rsid w:val="00D70FFA"/>
    <w:rsid w:val="00D7503C"/>
    <w:rsid w:val="00D85B7C"/>
    <w:rsid w:val="00D872C8"/>
    <w:rsid w:val="00D94A50"/>
    <w:rsid w:val="00D97DF2"/>
    <w:rsid w:val="00DA0AE0"/>
    <w:rsid w:val="00DA2118"/>
    <w:rsid w:val="00DA55EF"/>
    <w:rsid w:val="00DB2F5E"/>
    <w:rsid w:val="00DB4F9A"/>
    <w:rsid w:val="00DB649C"/>
    <w:rsid w:val="00DE5F9D"/>
    <w:rsid w:val="00DE65AD"/>
    <w:rsid w:val="00DF3B44"/>
    <w:rsid w:val="00DF50BB"/>
    <w:rsid w:val="00E03DD5"/>
    <w:rsid w:val="00E112C8"/>
    <w:rsid w:val="00E15BA3"/>
    <w:rsid w:val="00E364B1"/>
    <w:rsid w:val="00E46FF7"/>
    <w:rsid w:val="00E4708A"/>
    <w:rsid w:val="00E513FE"/>
    <w:rsid w:val="00E52020"/>
    <w:rsid w:val="00E52CEB"/>
    <w:rsid w:val="00E705BB"/>
    <w:rsid w:val="00E73796"/>
    <w:rsid w:val="00E74014"/>
    <w:rsid w:val="00E81914"/>
    <w:rsid w:val="00E84009"/>
    <w:rsid w:val="00E85D82"/>
    <w:rsid w:val="00E954D4"/>
    <w:rsid w:val="00EA2BC3"/>
    <w:rsid w:val="00EA4C50"/>
    <w:rsid w:val="00EA6F54"/>
    <w:rsid w:val="00EB02DF"/>
    <w:rsid w:val="00EC3D6E"/>
    <w:rsid w:val="00EC61E1"/>
    <w:rsid w:val="00EE1CE3"/>
    <w:rsid w:val="00EF0A98"/>
    <w:rsid w:val="00EF515C"/>
    <w:rsid w:val="00EF60BE"/>
    <w:rsid w:val="00EF7262"/>
    <w:rsid w:val="00F036B3"/>
    <w:rsid w:val="00F171ED"/>
    <w:rsid w:val="00F224F6"/>
    <w:rsid w:val="00F2317F"/>
    <w:rsid w:val="00F2484D"/>
    <w:rsid w:val="00F26AE4"/>
    <w:rsid w:val="00F3432F"/>
    <w:rsid w:val="00F37279"/>
    <w:rsid w:val="00F375BE"/>
    <w:rsid w:val="00F46B6B"/>
    <w:rsid w:val="00F529C4"/>
    <w:rsid w:val="00F5367D"/>
    <w:rsid w:val="00F55746"/>
    <w:rsid w:val="00F6216A"/>
    <w:rsid w:val="00F64F29"/>
    <w:rsid w:val="00F65DB2"/>
    <w:rsid w:val="00F71729"/>
    <w:rsid w:val="00F733FA"/>
    <w:rsid w:val="00F75A13"/>
    <w:rsid w:val="00F86D4A"/>
    <w:rsid w:val="00F87713"/>
    <w:rsid w:val="00F95C2D"/>
    <w:rsid w:val="00FA7F9B"/>
    <w:rsid w:val="00FB0652"/>
    <w:rsid w:val="00FB13D9"/>
    <w:rsid w:val="00FC40E6"/>
    <w:rsid w:val="00FC6727"/>
    <w:rsid w:val="00FD5962"/>
    <w:rsid w:val="00FE5FE1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10162B85"/>
  <w15:chartTrackingRefBased/>
  <w15:docId w15:val="{A10BCF11-A5B8-4289-AEC2-1808844A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0F1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qFormat/>
    <w:rsid w:val="00C246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t-IT" w:eastAsia="en-US"/>
    </w:rPr>
  </w:style>
  <w:style w:type="paragraph" w:styleId="Testofumetto">
    <w:name w:val="Balloon Text"/>
    <w:basedOn w:val="Normale"/>
    <w:link w:val="TestofumettoCarattere"/>
    <w:rsid w:val="0040341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403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1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3</Pages>
  <Words>968</Words>
  <Characters>5858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XRF IMAGING</vt:lpstr>
      <vt:lpstr>XRF IMAGING</vt:lpstr>
    </vt:vector>
  </TitlesOfParts>
  <Company>Hewlett-Packard Company</Company>
  <LinksUpToDate>false</LinksUpToDate>
  <CharactersWithSpaces>6813</CharactersWithSpaces>
  <SharedDoc>false</SharedDoc>
  <HLinks>
    <vt:vector size="12" baseType="variant">
      <vt:variant>
        <vt:i4>4915312</vt:i4>
      </vt:variant>
      <vt:variant>
        <vt:i4>3</vt:i4>
      </vt:variant>
      <vt:variant>
        <vt:i4>0</vt:i4>
      </vt:variant>
      <vt:variant>
        <vt:i4>5</vt:i4>
      </vt:variant>
      <vt:variant>
        <vt:lpwstr>https://www.researchgate.net/publication/283337652_Macro_X-ray_fluorescence_MA-XRF_scanning_of_illuminated_manuscript_fragments_Potentialities_and_challenges?ev=prf_pub</vt:lpwstr>
      </vt:variant>
      <vt:variant>
        <vt:lpwstr/>
      </vt:variant>
      <vt:variant>
        <vt:i4>131149</vt:i4>
      </vt:variant>
      <vt:variant>
        <vt:i4>0</vt:i4>
      </vt:variant>
      <vt:variant>
        <vt:i4>0</vt:i4>
      </vt:variant>
      <vt:variant>
        <vt:i4>5</vt:i4>
      </vt:variant>
      <vt:variant>
        <vt:lpwstr>https://www.researchgate.net/researcher/29729431_Geert_Van_der_Snickt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XRF IMAGING</dc:title>
  <dc:subject/>
  <dc:creator>user</dc:creator>
  <cp:keywords/>
  <dc:description/>
  <cp:lastModifiedBy>Claudia Caliri</cp:lastModifiedBy>
  <cp:revision>164</cp:revision>
  <dcterms:created xsi:type="dcterms:W3CDTF">2020-10-29T20:58:00Z</dcterms:created>
  <dcterms:modified xsi:type="dcterms:W3CDTF">2020-11-04T12:53:00Z</dcterms:modified>
</cp:coreProperties>
</file>