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7"/>
      </w:tblGrid>
      <w:tr w:rsidR="003A7089">
        <w:trPr>
          <w:trHeight w:val="563"/>
        </w:trPr>
        <w:tc>
          <w:tcPr>
            <w:tcW w:w="9857" w:type="dxa"/>
          </w:tcPr>
          <w:p w:rsidR="003A7089" w:rsidRDefault="007666E9">
            <w:pPr>
              <w:pStyle w:val="TableParagraph"/>
              <w:spacing w:line="273" w:lineRule="exact"/>
              <w:ind w:left="235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STRUMENTAZIONE MOLAB: DESCRIZIONE</w:t>
            </w:r>
          </w:p>
        </w:tc>
      </w:tr>
      <w:tr w:rsidR="003A7089">
        <w:trPr>
          <w:trHeight w:val="275"/>
        </w:trPr>
        <w:tc>
          <w:tcPr>
            <w:tcW w:w="9857" w:type="dxa"/>
          </w:tcPr>
          <w:p w:rsidR="003A7089" w:rsidRDefault="007666E9" w:rsidP="000B49E9">
            <w:pPr>
              <w:pStyle w:val="TableParagraph"/>
              <w:spacing w:line="256" w:lineRule="exact"/>
              <w:ind w:left="2358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LABORATORIO: CNR-</w:t>
            </w:r>
            <w:r w:rsidR="000B49E9">
              <w:rPr>
                <w:b/>
                <w:sz w:val="24"/>
              </w:rPr>
              <w:t>SCITEC</w:t>
            </w:r>
          </w:p>
        </w:tc>
      </w:tr>
      <w:tr w:rsidR="003A7089">
        <w:trPr>
          <w:trHeight w:val="1379"/>
        </w:trPr>
        <w:tc>
          <w:tcPr>
            <w:tcW w:w="9857" w:type="dxa"/>
          </w:tcPr>
          <w:p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</w:t>
            </w:r>
          </w:p>
          <w:p w:rsidR="003A7089" w:rsidRDefault="003A7089">
            <w:pPr>
              <w:pStyle w:val="TableParagraph"/>
              <w:spacing w:before="7"/>
              <w:rPr>
                <w:sz w:val="23"/>
              </w:rPr>
            </w:pPr>
          </w:p>
          <w:p w:rsidR="003A7089" w:rsidRDefault="000B49E9" w:rsidP="000B49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Spettroscopia FT-IR i</w:t>
            </w:r>
            <w:r w:rsidR="00F92CF5">
              <w:rPr>
                <w:sz w:val="24"/>
              </w:rPr>
              <w:t>n</w:t>
            </w:r>
            <w:r>
              <w:rPr>
                <w:sz w:val="24"/>
              </w:rPr>
              <w:t xml:space="preserve"> riflessione</w:t>
            </w:r>
            <w:r w:rsidR="007666E9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ALPHA</w:t>
            </w:r>
            <w:r w:rsidR="00F92CF5">
              <w:rPr>
                <w:sz w:val="24"/>
              </w:rPr>
              <w:t>-R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Bruker</w:t>
            </w:r>
            <w:proofErr w:type="spellEnd"/>
          </w:p>
        </w:tc>
      </w:tr>
      <w:tr w:rsidR="003A7089" w:rsidRPr="00F92CF5">
        <w:trPr>
          <w:trHeight w:val="2760"/>
        </w:trPr>
        <w:tc>
          <w:tcPr>
            <w:tcW w:w="9857" w:type="dxa"/>
          </w:tcPr>
          <w:p w:rsidR="003A7089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GENERALI:</w:t>
            </w:r>
          </w:p>
          <w:p w:rsidR="00F92CF5" w:rsidRPr="00F92CF5" w:rsidRDefault="00F92CF5" w:rsidP="00EB59E4">
            <w:pPr>
              <w:pStyle w:val="TableParagraph"/>
              <w:ind w:left="107" w:right="96"/>
              <w:jc w:val="both"/>
              <w:rPr>
                <w:sz w:val="24"/>
              </w:rPr>
            </w:pPr>
          </w:p>
          <w:p w:rsidR="000B49E9" w:rsidRPr="000B49E9" w:rsidRDefault="000B49E9" w:rsidP="00EB59E4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0B49E9">
              <w:rPr>
                <w:sz w:val="24"/>
              </w:rPr>
              <w:t xml:space="preserve">La spettroscopia FT-IR in riflessione è </w:t>
            </w:r>
            <w:r w:rsidR="00FB277A">
              <w:rPr>
                <w:sz w:val="24"/>
              </w:rPr>
              <w:t>una spettroscopia vibrazionale</w:t>
            </w:r>
            <w:r w:rsidR="00FB277A" w:rsidRPr="000B49E9">
              <w:rPr>
                <w:sz w:val="24"/>
              </w:rPr>
              <w:t xml:space="preserve"> </w:t>
            </w:r>
            <w:r w:rsidRPr="000B49E9">
              <w:rPr>
                <w:sz w:val="24"/>
              </w:rPr>
              <w:t xml:space="preserve">ampiamente utilizzata nel campo della scienza </w:t>
            </w:r>
            <w:r>
              <w:rPr>
                <w:sz w:val="24"/>
              </w:rPr>
              <w:t xml:space="preserve">per </w:t>
            </w:r>
            <w:r w:rsidRPr="000B49E9">
              <w:rPr>
                <w:sz w:val="24"/>
              </w:rPr>
              <w:t>i beni culturali</w:t>
            </w:r>
            <w:r>
              <w:rPr>
                <w:sz w:val="24"/>
              </w:rPr>
              <w:t xml:space="preserve"> per </w:t>
            </w:r>
            <w:r w:rsidR="000028D3">
              <w:rPr>
                <w:sz w:val="24"/>
              </w:rPr>
              <w:t>l’</w:t>
            </w:r>
            <w:r>
              <w:rPr>
                <w:sz w:val="24"/>
              </w:rPr>
              <w:t xml:space="preserve">identificazione di materiali inorganici </w:t>
            </w: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 xml:space="preserve"> organici. </w:t>
            </w:r>
            <w:r w:rsidR="00FB277A">
              <w:rPr>
                <w:sz w:val="24"/>
              </w:rPr>
              <w:t xml:space="preserve">La misura </w:t>
            </w:r>
            <w:r>
              <w:rPr>
                <w:sz w:val="24"/>
              </w:rPr>
              <w:t xml:space="preserve">di specifici segnali </w:t>
            </w:r>
            <w:proofErr w:type="gramStart"/>
            <w:r>
              <w:rPr>
                <w:sz w:val="24"/>
              </w:rPr>
              <w:t>relativi a</w:t>
            </w:r>
            <w:proofErr w:type="gramEnd"/>
            <w:r>
              <w:rPr>
                <w:sz w:val="24"/>
              </w:rPr>
              <w:t xml:space="preserve"> gruppi funzionali molecolari permette </w:t>
            </w:r>
            <w:r w:rsidR="00FB277A">
              <w:rPr>
                <w:sz w:val="24"/>
              </w:rPr>
              <w:t xml:space="preserve">la caratterizzazione chimica </w:t>
            </w:r>
            <w:r>
              <w:rPr>
                <w:sz w:val="24"/>
              </w:rPr>
              <w:t>del materiale esaminato.</w:t>
            </w:r>
            <w:r w:rsidR="00EB59E4">
              <w:rPr>
                <w:sz w:val="24"/>
              </w:rPr>
              <w:t xml:space="preserve"> La tecnica permette l'identificazione dei materiali costitutivi, </w:t>
            </w:r>
            <w:r w:rsidR="00F92CF5">
              <w:rPr>
                <w:sz w:val="24"/>
              </w:rPr>
              <w:t xml:space="preserve">degli </w:t>
            </w:r>
            <w:r w:rsidR="00EB59E4">
              <w:rPr>
                <w:sz w:val="24"/>
              </w:rPr>
              <w:t xml:space="preserve">eventuali </w:t>
            </w:r>
            <w:proofErr w:type="gramStart"/>
            <w:r w:rsidR="00EB59E4">
              <w:rPr>
                <w:sz w:val="24"/>
              </w:rPr>
              <w:t>materiali</w:t>
            </w:r>
            <w:proofErr w:type="gramEnd"/>
            <w:r w:rsidR="00EB59E4">
              <w:rPr>
                <w:sz w:val="24"/>
              </w:rPr>
              <w:t xml:space="preserve"> di ritocco e restauro, delle contaminazioni superficiali, </w:t>
            </w:r>
            <w:r w:rsidR="00F92CF5">
              <w:rPr>
                <w:sz w:val="24"/>
              </w:rPr>
              <w:t xml:space="preserve">delle </w:t>
            </w:r>
            <w:r w:rsidR="00EB59E4">
              <w:rPr>
                <w:sz w:val="24"/>
              </w:rPr>
              <w:t xml:space="preserve">alterazioni e </w:t>
            </w:r>
            <w:r w:rsidR="00F92CF5">
              <w:rPr>
                <w:sz w:val="24"/>
              </w:rPr>
              <w:t xml:space="preserve">dei </w:t>
            </w:r>
            <w:r w:rsidR="00EB59E4">
              <w:rPr>
                <w:sz w:val="24"/>
              </w:rPr>
              <w:t>prodotti di degrado.</w:t>
            </w:r>
          </w:p>
          <w:p w:rsidR="003A7089" w:rsidRPr="009D08F6" w:rsidRDefault="003A7089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</w:p>
        </w:tc>
      </w:tr>
      <w:tr w:rsidR="003A7089">
        <w:trPr>
          <w:trHeight w:val="9109"/>
        </w:trPr>
        <w:tc>
          <w:tcPr>
            <w:tcW w:w="9857" w:type="dxa"/>
          </w:tcPr>
          <w:p w:rsidR="003A7089" w:rsidRPr="009D08F6" w:rsidRDefault="003A7089">
            <w:pPr>
              <w:pStyle w:val="TableParagraph"/>
              <w:spacing w:before="5"/>
              <w:rPr>
                <w:sz w:val="23"/>
              </w:rPr>
            </w:pPr>
          </w:p>
          <w:p w:rsidR="003A7089" w:rsidRDefault="007666E9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:rsidR="003A7089" w:rsidRDefault="00F92CF5" w:rsidP="00EC2745">
            <w:pPr>
              <w:pStyle w:val="TableParagraph"/>
              <w:ind w:left="107" w:right="96"/>
              <w:jc w:val="both"/>
              <w:rPr>
                <w:sz w:val="27"/>
              </w:rPr>
            </w:pPr>
            <w:r w:rsidRPr="00F92CF5">
              <w:rPr>
                <w:sz w:val="24"/>
              </w:rPr>
              <w:t xml:space="preserve">Lo spettrometro portatile </w:t>
            </w:r>
            <w:proofErr w:type="spellStart"/>
            <w:r w:rsidRPr="00F92CF5">
              <w:rPr>
                <w:sz w:val="24"/>
              </w:rPr>
              <w:t>ALPHA-R</w:t>
            </w:r>
            <w:proofErr w:type="spellEnd"/>
            <w:r w:rsidRPr="00F92CF5">
              <w:rPr>
                <w:sz w:val="24"/>
              </w:rPr>
              <w:t xml:space="preserve"> </w:t>
            </w:r>
            <w:r w:rsidR="000028D3">
              <w:rPr>
                <w:sz w:val="24"/>
              </w:rPr>
              <w:t xml:space="preserve">della </w:t>
            </w:r>
            <w:proofErr w:type="spellStart"/>
            <w:r w:rsidR="000028D3">
              <w:rPr>
                <w:sz w:val="24"/>
              </w:rPr>
              <w:t>Bruker</w:t>
            </w:r>
            <w:proofErr w:type="spellEnd"/>
            <w:r w:rsidR="000028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lavora in riflessione raccogliendo la radiazione riflessa </w:t>
            </w:r>
            <w:r w:rsidR="00C532CD">
              <w:rPr>
                <w:sz w:val="24"/>
              </w:rPr>
              <w:t>(con un layout ottico di circa (20°/20°</w:t>
            </w:r>
            <w:proofErr w:type="gramStart"/>
            <w:r w:rsidR="00C532CD">
              <w:rPr>
                <w:sz w:val="24"/>
              </w:rPr>
              <w:t>)</w:t>
            </w:r>
            <w:proofErr w:type="gramEnd"/>
            <w:r w:rsidR="00C532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 una superficie posta a 1 cm di distanza. La strumentazione è dotata di una sorgente infrarossa </w:t>
            </w:r>
            <w:proofErr w:type="spellStart"/>
            <w:proofErr w:type="gramStart"/>
            <w:r>
              <w:rPr>
                <w:sz w:val="24"/>
              </w:rPr>
              <w:t>Globar</w:t>
            </w:r>
            <w:proofErr w:type="spellEnd"/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di un interferometro di </w:t>
            </w:r>
            <w:proofErr w:type="spellStart"/>
            <w:r>
              <w:rPr>
                <w:sz w:val="24"/>
              </w:rPr>
              <w:t>Michelson</w:t>
            </w:r>
            <w:proofErr w:type="spellEnd"/>
            <w:r>
              <w:rPr>
                <w:sz w:val="24"/>
              </w:rPr>
              <w:t xml:space="preserve"> </w:t>
            </w:r>
            <w:r w:rsidRPr="00F92CF5">
              <w:rPr>
                <w:sz w:val="24"/>
              </w:rPr>
              <w:t>(</w:t>
            </w:r>
            <w:proofErr w:type="spellStart"/>
            <w:r w:rsidRPr="00F92CF5">
              <w:rPr>
                <w:sz w:val="24"/>
              </w:rPr>
              <w:t>RockSolid</w:t>
            </w:r>
            <w:proofErr w:type="spellEnd"/>
            <w:r w:rsidRPr="00F92CF5">
              <w:rPr>
                <w:sz w:val="24"/>
              </w:rPr>
              <w:t>(</w:t>
            </w:r>
            <w:proofErr w:type="spellStart"/>
            <w:r w:rsidRPr="00F92CF5">
              <w:rPr>
                <w:sz w:val="24"/>
              </w:rPr>
              <w:t>TM</w:t>
            </w:r>
            <w:proofErr w:type="spellEnd"/>
            <w:r w:rsidRPr="00F92CF5">
              <w:rPr>
                <w:sz w:val="24"/>
              </w:rPr>
              <w:t>))</w:t>
            </w:r>
            <w:r>
              <w:rPr>
                <w:sz w:val="24"/>
              </w:rPr>
              <w:t xml:space="preserve"> e un detector </w:t>
            </w:r>
            <w:proofErr w:type="spellStart"/>
            <w:r w:rsidRPr="00F92CF5">
              <w:rPr>
                <w:sz w:val="24"/>
              </w:rPr>
              <w:t>DLaTGS</w:t>
            </w:r>
            <w:proofErr w:type="spellEnd"/>
            <w:r w:rsidRPr="00F92CF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C532CD">
              <w:rPr>
                <w:sz w:val="24"/>
              </w:rPr>
              <w:t xml:space="preserve">Lo spettrometro pesa 7 kg ed ha dimensioni </w:t>
            </w:r>
            <w:r w:rsidR="00C532CD" w:rsidRPr="00C532CD">
              <w:rPr>
                <w:sz w:val="24"/>
              </w:rPr>
              <w:t>20x30x12 cm</w:t>
            </w:r>
            <w:r w:rsidR="00C532CD" w:rsidRPr="00C532CD">
              <w:rPr>
                <w:sz w:val="24"/>
                <w:vertAlign w:val="superscript"/>
              </w:rPr>
              <w:t>3</w:t>
            </w:r>
            <w:r w:rsidR="00C532CD">
              <w:rPr>
                <w:sz w:val="24"/>
              </w:rPr>
              <w:t xml:space="preserve">. </w:t>
            </w:r>
            <w:r w:rsidR="000028D3">
              <w:rPr>
                <w:sz w:val="24"/>
              </w:rPr>
              <w:t>La testa di misura è</w:t>
            </w:r>
            <w:r w:rsidR="00C532CD">
              <w:rPr>
                <w:sz w:val="24"/>
              </w:rPr>
              <w:t xml:space="preserve"> dotat</w:t>
            </w:r>
            <w:r w:rsidR="000028D3">
              <w:rPr>
                <w:sz w:val="24"/>
              </w:rPr>
              <w:t>a</w:t>
            </w:r>
            <w:r w:rsidR="00C532CD">
              <w:rPr>
                <w:sz w:val="24"/>
              </w:rPr>
              <w:t xml:space="preserve"> di una telecamera che permette la visualizzazione del punto di </w:t>
            </w:r>
            <w:r w:rsidR="000028D3">
              <w:rPr>
                <w:sz w:val="24"/>
              </w:rPr>
              <w:t>analisi</w:t>
            </w:r>
            <w:r w:rsidR="00C532CD">
              <w:rPr>
                <w:sz w:val="24"/>
              </w:rPr>
              <w:t>. La finestra spettrale acquisibile è molto ampia (7500-350 cm</w:t>
            </w:r>
            <w:r w:rsidR="00C532CD" w:rsidRPr="00C532CD">
              <w:rPr>
                <w:sz w:val="24"/>
                <w:vertAlign w:val="superscript"/>
              </w:rPr>
              <w:t>-1</w:t>
            </w:r>
            <w:r w:rsidR="00C532CD">
              <w:rPr>
                <w:sz w:val="24"/>
              </w:rPr>
              <w:t xml:space="preserve">) facilitando quindi l'interpretazione spettrale e il riconoscimento del materiale esaminato. </w:t>
            </w:r>
            <w:r w:rsidR="000028D3">
              <w:rPr>
                <w:sz w:val="24"/>
              </w:rPr>
              <w:t xml:space="preserve">La </w:t>
            </w:r>
            <w:r w:rsidR="00C532CD">
              <w:rPr>
                <w:sz w:val="24"/>
              </w:rPr>
              <w:t>risoluzione spettrale</w:t>
            </w:r>
            <w:r w:rsidR="000028D3">
              <w:rPr>
                <w:sz w:val="24"/>
              </w:rPr>
              <w:t xml:space="preserve"> è</w:t>
            </w:r>
            <w:r w:rsidR="00C532CD">
              <w:rPr>
                <w:sz w:val="24"/>
              </w:rPr>
              <w:t xml:space="preserve"> di </w:t>
            </w:r>
            <w:proofErr w:type="gramStart"/>
            <w:r w:rsidR="00C532CD">
              <w:rPr>
                <w:sz w:val="24"/>
              </w:rPr>
              <w:t>4</w:t>
            </w:r>
            <w:proofErr w:type="gramEnd"/>
            <w:r w:rsidR="00C532CD">
              <w:rPr>
                <w:sz w:val="24"/>
              </w:rPr>
              <w:t xml:space="preserve"> cm</w:t>
            </w:r>
            <w:r w:rsidR="00C532CD" w:rsidRPr="00C532CD">
              <w:rPr>
                <w:sz w:val="24"/>
                <w:vertAlign w:val="superscript"/>
              </w:rPr>
              <w:t>-1</w:t>
            </w:r>
            <w:r w:rsidR="00C532CD">
              <w:rPr>
                <w:sz w:val="24"/>
              </w:rPr>
              <w:t>,</w:t>
            </w:r>
            <w:r w:rsidR="000028D3">
              <w:rPr>
                <w:sz w:val="24"/>
              </w:rPr>
              <w:t xml:space="preserve"> mentre</w:t>
            </w:r>
            <w:r w:rsidR="00C532CD">
              <w:rPr>
                <w:sz w:val="24"/>
              </w:rPr>
              <w:t xml:space="preserve"> l'area investigata è di circa 7 mm</w:t>
            </w:r>
            <w:r w:rsidR="00C532CD" w:rsidRPr="00C532CD">
              <w:rPr>
                <w:sz w:val="24"/>
                <w:vertAlign w:val="superscript"/>
              </w:rPr>
              <w:t>2</w:t>
            </w:r>
            <w:r w:rsidR="00C532CD">
              <w:rPr>
                <w:sz w:val="24"/>
              </w:rPr>
              <w:t>. Lo spettrometro può essere movimentato verticalmente attraverso un soffietto manuale (</w:t>
            </w:r>
            <w:r w:rsidR="00FB277A">
              <w:rPr>
                <w:sz w:val="24"/>
              </w:rPr>
              <w:t xml:space="preserve">collocato, per esempio, </w:t>
            </w:r>
            <w:r w:rsidR="00C532CD">
              <w:rPr>
                <w:sz w:val="24"/>
              </w:rPr>
              <w:t xml:space="preserve">sopra un tavolo) fino </w:t>
            </w:r>
            <w:proofErr w:type="gramStart"/>
            <w:r w:rsidR="00C532CD">
              <w:rPr>
                <w:sz w:val="24"/>
              </w:rPr>
              <w:t>ad</w:t>
            </w:r>
            <w:proofErr w:type="gramEnd"/>
            <w:r w:rsidR="00C532CD">
              <w:rPr>
                <w:sz w:val="24"/>
              </w:rPr>
              <w:t xml:space="preserve"> un'altezza &lt; 40 cm.</w:t>
            </w:r>
            <w:r w:rsidR="0099771E">
              <w:rPr>
                <w:sz w:val="24"/>
              </w:rPr>
              <w:t xml:space="preserve"> </w:t>
            </w:r>
            <w:r w:rsidR="00FB277A">
              <w:rPr>
                <w:sz w:val="24"/>
              </w:rPr>
              <w:t>In alternativa p</w:t>
            </w:r>
            <w:r w:rsidR="0099771E">
              <w:rPr>
                <w:sz w:val="24"/>
              </w:rPr>
              <w:t xml:space="preserve">uò essere montato su un cavalletto dedicato e raggiungere un'altezza massima di circa 2 m (strumentazione posta orizzontalmente) o di </w:t>
            </w:r>
            <w:proofErr w:type="gramStart"/>
            <w:r w:rsidR="0099771E">
              <w:rPr>
                <w:sz w:val="24"/>
              </w:rPr>
              <w:t>2.5</w:t>
            </w:r>
            <w:proofErr w:type="gramEnd"/>
            <w:r w:rsidR="0099771E">
              <w:rPr>
                <w:sz w:val="24"/>
              </w:rPr>
              <w:t xml:space="preserve"> m (strumentazione posta verticalmente per analizzare soffitti e volte). L'avvicinamento alla superficie è regolato da uno stage con controllo millimetrico. Il cavalletto è anche dotato di ruote che </w:t>
            </w:r>
            <w:r w:rsidR="000028D3">
              <w:rPr>
                <w:sz w:val="24"/>
              </w:rPr>
              <w:t>rendono la</w:t>
            </w:r>
            <w:r w:rsidR="0099771E">
              <w:rPr>
                <w:sz w:val="24"/>
              </w:rPr>
              <w:t xml:space="preserve"> movimentazione della strumentazione</w:t>
            </w:r>
            <w:r w:rsidR="000028D3">
              <w:rPr>
                <w:sz w:val="24"/>
              </w:rPr>
              <w:t xml:space="preserve"> agile</w:t>
            </w:r>
            <w:r w:rsidR="0099771E">
              <w:rPr>
                <w:sz w:val="24"/>
              </w:rPr>
              <w:t>. Il minimo ingombro dello spettrometro e il suo ridotto peso ne permettono l'utilizzo anche su impalcature</w:t>
            </w:r>
            <w:r w:rsidR="00EC2745">
              <w:rPr>
                <w:sz w:val="24"/>
              </w:rPr>
              <w:t>.</w:t>
            </w:r>
          </w:p>
          <w:p w:rsidR="003A7089" w:rsidRDefault="007666E9"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6"/>
                <w:position w:val="118"/>
                <w:sz w:val="20"/>
              </w:rPr>
              <w:t xml:space="preserve"> </w:t>
            </w:r>
          </w:p>
          <w:p w:rsidR="003A7089" w:rsidRDefault="003A7089">
            <w:pPr>
              <w:pStyle w:val="TableParagraph"/>
              <w:spacing w:before="7"/>
              <w:rPr>
                <w:sz w:val="37"/>
              </w:rPr>
            </w:pPr>
          </w:p>
          <w:p w:rsidR="003A7089" w:rsidRDefault="007666E9" w:rsidP="00EC274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Figura: </w:t>
            </w:r>
            <w:r w:rsidR="008E75A9">
              <w:rPr>
                <w:sz w:val="24"/>
              </w:rPr>
              <w:t xml:space="preserve">a) </w:t>
            </w:r>
            <w:r>
              <w:rPr>
                <w:sz w:val="24"/>
              </w:rPr>
              <w:t xml:space="preserve">Condizioni operative dello spettrometro </w:t>
            </w:r>
            <w:r w:rsidR="00EC2745">
              <w:rPr>
                <w:sz w:val="24"/>
              </w:rPr>
              <w:t xml:space="preserve">FT-IR in riflessione </w:t>
            </w:r>
            <w:proofErr w:type="spellStart"/>
            <w:r w:rsidR="00EC2745">
              <w:rPr>
                <w:sz w:val="24"/>
              </w:rPr>
              <w:t>ALPHA-R</w:t>
            </w:r>
            <w:proofErr w:type="spellEnd"/>
            <w:r w:rsidR="00EC2745">
              <w:rPr>
                <w:sz w:val="24"/>
              </w:rPr>
              <w:t xml:space="preserve"> </w:t>
            </w:r>
            <w:proofErr w:type="spellStart"/>
            <w:r w:rsidR="00EC2745">
              <w:rPr>
                <w:sz w:val="24"/>
              </w:rPr>
              <w:t>Bruker</w:t>
            </w:r>
            <w:proofErr w:type="spellEnd"/>
            <w:r w:rsidR="008E75A9">
              <w:rPr>
                <w:sz w:val="24"/>
              </w:rPr>
              <w:t xml:space="preserve">, b) potenzialità analitiche della tecnica per l'identificazione dei materiali organici, inorganici, prodotti di alterazione e per il monitoraggio </w:t>
            </w:r>
            <w:proofErr w:type="gramStart"/>
            <w:r w:rsidR="008E75A9">
              <w:rPr>
                <w:sz w:val="24"/>
              </w:rPr>
              <w:t xml:space="preserve">di </w:t>
            </w:r>
            <w:proofErr w:type="gramEnd"/>
            <w:r w:rsidR="008E75A9">
              <w:rPr>
                <w:sz w:val="24"/>
              </w:rPr>
              <w:t>interventi di restauro</w:t>
            </w:r>
          </w:p>
          <w:p w:rsidR="00166153" w:rsidRDefault="00166153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</w:p>
          <w:p w:rsidR="005B6BE7" w:rsidRPr="009D08F6" w:rsidRDefault="005B6BE7" w:rsidP="00EC2745">
            <w:pPr>
              <w:pStyle w:val="TableParagraph"/>
              <w:ind w:left="107"/>
              <w:jc w:val="both"/>
              <w:rPr>
                <w:noProof/>
                <w:sz w:val="24"/>
                <w:lang w:eastAsia="en-GB" w:bidi="ar-SA"/>
              </w:rPr>
            </w:pPr>
            <w:r>
              <w:rPr>
                <w:noProof/>
                <w:sz w:val="24"/>
                <w:lang w:eastAsia="en-GB" w:bidi="ar-SA"/>
              </w:rPr>
              <w:lastRenderedPageBreak/>
              <w:t>a)</w:t>
            </w:r>
          </w:p>
          <w:p w:rsidR="008E75A9" w:rsidRDefault="008E75A9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noProof/>
                <w:sz w:val="24"/>
                <w:lang w:val="en-GB" w:eastAsia="en-GB" w:bidi="ar-SA"/>
              </w:rPr>
              <w:drawing>
                <wp:inline distT="0" distB="0" distL="0" distR="0">
                  <wp:extent cx="4848225" cy="3636045"/>
                  <wp:effectExtent l="19050" t="0" r="9525" b="0"/>
                  <wp:docPr id="3" name="Immagine 5" descr="FTIR_set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IR_set-up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978" cy="363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5A9" w:rsidRDefault="005B6BE7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</w:p>
          <w:p w:rsidR="00D437FB" w:rsidRDefault="00DD0F6D" w:rsidP="008E75A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noProof/>
                <w:sz w:val="24"/>
                <w:lang w:val="en-GB" w:eastAsia="en-GB" w:bidi="ar-SA"/>
              </w:rPr>
              <w:drawing>
                <wp:inline distT="0" distB="0" distL="0" distR="0">
                  <wp:extent cx="4964069" cy="3722925"/>
                  <wp:effectExtent l="19050" t="0" r="7981" b="0"/>
                  <wp:docPr id="5" name="Immagine 4" descr="FT_IR_tech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_IR_techniqu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817" cy="3722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089" w:rsidRDefault="003A7089">
      <w:pPr>
        <w:jc w:val="both"/>
        <w:rPr>
          <w:sz w:val="24"/>
        </w:rPr>
        <w:sectPr w:rsidR="003A7089">
          <w:type w:val="continuous"/>
          <w:pgSz w:w="11910" w:h="16840"/>
          <w:pgMar w:top="1400" w:right="900" w:bottom="280" w:left="920" w:header="720" w:footer="720" w:gutter="0"/>
          <w:cols w:space="720"/>
        </w:sectPr>
      </w:pPr>
    </w:p>
    <w:p w:rsidR="003A7089" w:rsidRDefault="00605ECB">
      <w:pPr>
        <w:pStyle w:val="Corpodeltesto"/>
        <w:ind w:left="99"/>
        <w:rPr>
          <w:sz w:val="20"/>
        </w:rPr>
      </w:pPr>
      <w:r w:rsidRPr="00605ECB">
        <w:rPr>
          <w:sz w:val="20"/>
        </w:rPr>
      </w:r>
      <w:r w:rsidR="0076569E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9pt;height:77.45pt;mso-position-horizontal-relative:char;mso-position-vertical-relative:line" filled="f" strokeweight=".48pt">
            <v:textbox style="mso-next-textbox:#_x0000_s1026" inset="0,0,0,0">
              <w:txbxContent>
                <w:p w:rsidR="003A7089" w:rsidRDefault="003A7089">
                  <w:pPr>
                    <w:pStyle w:val="Corpodeltesto"/>
                    <w:spacing w:before="11"/>
                    <w:rPr>
                      <w:sz w:val="23"/>
                    </w:rPr>
                  </w:pPr>
                </w:p>
                <w:p w:rsidR="003A7089" w:rsidRDefault="007666E9">
                  <w:pPr>
                    <w:spacing w:line="275" w:lineRule="exact"/>
                    <w:ind w:left="103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MAGGIORI</w:t>
                  </w:r>
                  <w:proofErr w:type="gramEnd"/>
                  <w:r>
                    <w:rPr>
                      <w:b/>
                      <w:sz w:val="24"/>
                    </w:rPr>
                    <w:t xml:space="preserve"> INFORMAZIONI:</w:t>
                  </w:r>
                </w:p>
                <w:p w:rsidR="0076569E" w:rsidRPr="00CD5123" w:rsidRDefault="009D08F6" w:rsidP="0076569E">
                  <w:pPr>
                    <w:pStyle w:val="Paragrafoelenco"/>
                    <w:widowControl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824"/>
                    </w:tabs>
                    <w:autoSpaceDE/>
                    <w:autoSpaceDN/>
                    <w:spacing w:before="2"/>
                    <w:ind w:right="99"/>
                    <w:jc w:val="both"/>
                    <w:outlineLvl w:val="0"/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</w:pPr>
                  <w:r w:rsidRPr="009D08F6"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  <w:t xml:space="preserve">Recent trends in the application of Fourier Transform Infrared (FT-IR) spectroscopy in Heritage Science: from micro- to non-invasive FT-IR, </w:t>
                  </w:r>
                  <w:r w:rsidRPr="009D08F6">
                    <w:rPr>
                      <w:sz w:val="24"/>
                      <w:szCs w:val="24"/>
                      <w:lang w:val="en-GB"/>
                    </w:rPr>
                    <w:t xml:space="preserve">, Physical Sciences Reviews 4(11), 20180006, </w:t>
                  </w:r>
                  <w:proofErr w:type="spellStart"/>
                  <w:r w:rsidRPr="009D08F6">
                    <w:rPr>
                      <w:sz w:val="24"/>
                      <w:szCs w:val="24"/>
                      <w:lang w:val="en-GB"/>
                    </w:rPr>
                    <w:t>eISSN</w:t>
                  </w:r>
                  <w:proofErr w:type="spellEnd"/>
                  <w:r w:rsidRPr="009D08F6">
                    <w:rPr>
                      <w:sz w:val="24"/>
                      <w:szCs w:val="24"/>
                      <w:lang w:val="en-GB"/>
                    </w:rPr>
                    <w:t xml:space="preserve"> 2365-659</w:t>
                  </w:r>
                  <w:r w:rsidR="005B6BE7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hyperlink r:id="rId7" w:tgtFrame="_blank" w:history="1">
                    <w:r w:rsidR="0076569E" w:rsidRPr="008F6E0F">
                      <w:rPr>
                        <w:rStyle w:val="Collegamentoipertestuale"/>
                        <w:color w:val="007596"/>
                        <w:sz w:val="24"/>
                        <w:szCs w:val="24"/>
                        <w:shd w:val="clear" w:color="auto" w:fill="FFFFFF"/>
                        <w:lang w:val="en-GB"/>
                      </w:rPr>
                      <w:t>https://doi.org/10.1515/9783110457537-006</w:t>
                    </w:r>
                  </w:hyperlink>
                </w:p>
                <w:p w:rsidR="009D08F6" w:rsidRPr="009D08F6" w:rsidRDefault="009D08F6" w:rsidP="0076569E">
                  <w:pPr>
                    <w:pStyle w:val="Paragrafoelenco"/>
                    <w:widowControl/>
                    <w:shd w:val="clear" w:color="auto" w:fill="FFFFFF"/>
                    <w:tabs>
                      <w:tab w:val="left" w:pos="824"/>
                    </w:tabs>
                    <w:autoSpaceDE/>
                    <w:autoSpaceDN/>
                    <w:spacing w:before="2"/>
                    <w:ind w:left="823" w:right="99"/>
                    <w:jc w:val="both"/>
                    <w:outlineLvl w:val="0"/>
                    <w:rPr>
                      <w:bCs/>
                      <w:color w:val="2A2A2A"/>
                      <w:kern w:val="36"/>
                      <w:sz w:val="24"/>
                      <w:szCs w:val="24"/>
                      <w:lang w:val="en-GB" w:eastAsia="en-GB" w:bidi="ar-SA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A7089" w:rsidRDefault="003A7089">
      <w:pPr>
        <w:pStyle w:val="Corpodeltesto"/>
        <w:spacing w:before="6"/>
        <w:rPr>
          <w:sz w:val="26"/>
        </w:rPr>
      </w:pPr>
    </w:p>
    <w:p w:rsidR="000028D3" w:rsidRDefault="000028D3">
      <w:pPr>
        <w:pStyle w:val="Corpodeltesto"/>
        <w:spacing w:before="6"/>
        <w:rPr>
          <w:sz w:val="26"/>
        </w:rPr>
      </w:pPr>
    </w:p>
    <w:p w:rsidR="000028D3" w:rsidRDefault="000028D3">
      <w:pPr>
        <w:pStyle w:val="Corpodeltesto"/>
        <w:spacing w:before="6"/>
        <w:rPr>
          <w:sz w:val="26"/>
        </w:rPr>
      </w:pPr>
    </w:p>
    <w:p w:rsidR="000028D3" w:rsidRDefault="000028D3">
      <w:pPr>
        <w:pStyle w:val="Corpodeltesto"/>
        <w:spacing w:before="6"/>
        <w:rPr>
          <w:sz w:val="26"/>
        </w:rPr>
      </w:pPr>
    </w:p>
    <w:p w:rsidR="003A7089" w:rsidRDefault="007666E9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Referente: </w:t>
      </w:r>
      <w:r w:rsidR="009D08F6">
        <w:rPr>
          <w:rFonts w:ascii="Calibri"/>
        </w:rPr>
        <w:t>Francesca Rosi</w:t>
      </w:r>
      <w:r>
        <w:rPr>
          <w:rFonts w:ascii="Calibri"/>
        </w:rPr>
        <w:t xml:space="preserve"> (</w:t>
      </w:r>
      <w:hyperlink r:id="rId8" w:history="1">
        <w:r w:rsidR="009D08F6" w:rsidRPr="00AB5D2A">
          <w:rPr>
            <w:rStyle w:val="Collegamentoipertestuale"/>
            <w:rFonts w:ascii="Calibri"/>
          </w:rPr>
          <w:t>francesca.rosi@cnr.it</w:t>
        </w:r>
      </w:hyperlink>
      <w:r>
        <w:rPr>
          <w:rFonts w:ascii="Calibri"/>
        </w:rPr>
        <w:t>)</w:t>
      </w:r>
    </w:p>
    <w:p w:rsidR="009D08F6" w:rsidRDefault="009D08F6">
      <w:pPr>
        <w:spacing w:before="57"/>
        <w:ind w:left="212"/>
        <w:rPr>
          <w:rFonts w:ascii="Calibri"/>
        </w:rPr>
      </w:pPr>
    </w:p>
    <w:p w:rsidR="009D08F6" w:rsidRDefault="009D08F6">
      <w:pPr>
        <w:spacing w:before="57"/>
        <w:ind w:left="212"/>
        <w:rPr>
          <w:rFonts w:ascii="Calibri"/>
        </w:rPr>
      </w:pPr>
      <w:r>
        <w:rPr>
          <w:rFonts w:ascii="Calibri"/>
        </w:rPr>
        <w:t xml:space="preserve">Se la </w:t>
      </w:r>
      <w:r w:rsidR="008E75A9">
        <w:rPr>
          <w:rFonts w:ascii="Calibri"/>
        </w:rPr>
        <w:t>seconda</w:t>
      </w:r>
      <w:r>
        <w:rPr>
          <w:rFonts w:ascii="Calibri"/>
        </w:rPr>
        <w:t xml:space="preserve"> fosse </w:t>
      </w:r>
      <w:proofErr w:type="spellStart"/>
      <w:proofErr w:type="gramStart"/>
      <w:r>
        <w:rPr>
          <w:rFonts w:ascii="Calibri"/>
        </w:rPr>
        <w:t>troppo</w:t>
      </w:r>
      <w:proofErr w:type="gramEnd"/>
      <w:r>
        <w:rPr>
          <w:rFonts w:ascii="Calibri"/>
        </w:rPr>
        <w:t>…</w:t>
      </w:r>
      <w:proofErr w:type="spellEnd"/>
      <w:r>
        <w:rPr>
          <w:rFonts w:ascii="Calibri"/>
        </w:rPr>
        <w:t>..</w:t>
      </w:r>
    </w:p>
    <w:p w:rsidR="009D08F6" w:rsidRDefault="009D08F6">
      <w:pPr>
        <w:spacing w:before="57"/>
        <w:ind w:left="212"/>
        <w:rPr>
          <w:rFonts w:ascii="Calibri"/>
        </w:rPr>
      </w:pPr>
      <w:r>
        <w:rPr>
          <w:rFonts w:ascii="Calibri"/>
          <w:noProof/>
          <w:lang w:val="en-GB" w:eastAsia="en-GB" w:bidi="ar-SA"/>
        </w:rPr>
        <w:drawing>
          <wp:inline distT="0" distB="0" distL="0" distR="0">
            <wp:extent cx="6407150" cy="3574415"/>
            <wp:effectExtent l="19050" t="0" r="0" b="0"/>
            <wp:docPr id="1" name="Immagine 0" descr="Total reflection midnearF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reflection midnearFTI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8F6" w:rsidSect="003A7089"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461"/>
    <w:multiLevelType w:val="hybridMultilevel"/>
    <w:tmpl w:val="E556CB1C"/>
    <w:lvl w:ilvl="0" w:tplc="AEE640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537AC47C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82C0A69E">
      <w:numFmt w:val="bullet"/>
      <w:lvlText w:val="•"/>
      <w:lvlJc w:val="left"/>
      <w:pPr>
        <w:ind w:left="2625" w:hanging="360"/>
      </w:pPr>
      <w:rPr>
        <w:rFonts w:hint="default"/>
        <w:lang w:val="it-IT" w:eastAsia="it-IT" w:bidi="it-IT"/>
      </w:rPr>
    </w:lvl>
    <w:lvl w:ilvl="3" w:tplc="8C68DBC6">
      <w:numFmt w:val="bullet"/>
      <w:lvlText w:val="•"/>
      <w:lvlJc w:val="left"/>
      <w:pPr>
        <w:ind w:left="3528" w:hanging="360"/>
      </w:pPr>
      <w:rPr>
        <w:rFonts w:hint="default"/>
        <w:lang w:val="it-IT" w:eastAsia="it-IT" w:bidi="it-IT"/>
      </w:rPr>
    </w:lvl>
    <w:lvl w:ilvl="4" w:tplc="BED0E852">
      <w:numFmt w:val="bullet"/>
      <w:lvlText w:val="•"/>
      <w:lvlJc w:val="left"/>
      <w:pPr>
        <w:ind w:left="4430" w:hanging="360"/>
      </w:pPr>
      <w:rPr>
        <w:rFonts w:hint="default"/>
        <w:lang w:val="it-IT" w:eastAsia="it-IT" w:bidi="it-IT"/>
      </w:rPr>
    </w:lvl>
    <w:lvl w:ilvl="5" w:tplc="4B0A18EC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7D022140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FA0682AE">
      <w:numFmt w:val="bullet"/>
      <w:lvlText w:val="•"/>
      <w:lvlJc w:val="left"/>
      <w:pPr>
        <w:ind w:left="7139" w:hanging="360"/>
      </w:pPr>
      <w:rPr>
        <w:rFonts w:hint="default"/>
        <w:lang w:val="it-IT" w:eastAsia="it-IT" w:bidi="it-IT"/>
      </w:rPr>
    </w:lvl>
    <w:lvl w:ilvl="8" w:tplc="B358A6BA">
      <w:numFmt w:val="bullet"/>
      <w:lvlText w:val="•"/>
      <w:lvlJc w:val="left"/>
      <w:pPr>
        <w:ind w:left="80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7089"/>
    <w:rsid w:val="000028D3"/>
    <w:rsid w:val="00082D5B"/>
    <w:rsid w:val="000B49E9"/>
    <w:rsid w:val="001550D0"/>
    <w:rsid w:val="00166153"/>
    <w:rsid w:val="003A7089"/>
    <w:rsid w:val="005B6BE7"/>
    <w:rsid w:val="00605ECB"/>
    <w:rsid w:val="00732561"/>
    <w:rsid w:val="0076569E"/>
    <w:rsid w:val="007666E9"/>
    <w:rsid w:val="008E75A9"/>
    <w:rsid w:val="0099771E"/>
    <w:rsid w:val="009D08F6"/>
    <w:rsid w:val="00B611F2"/>
    <w:rsid w:val="00C33E69"/>
    <w:rsid w:val="00C532CD"/>
    <w:rsid w:val="00D437FB"/>
    <w:rsid w:val="00DD0912"/>
    <w:rsid w:val="00DD0F6D"/>
    <w:rsid w:val="00EB59E4"/>
    <w:rsid w:val="00EC2745"/>
    <w:rsid w:val="00F92CF5"/>
    <w:rsid w:val="00F9536A"/>
    <w:rsid w:val="00F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708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D08F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708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A7089"/>
  </w:style>
  <w:style w:type="paragraph" w:customStyle="1" w:styleId="TableParagraph">
    <w:name w:val="Table Paragraph"/>
    <w:basedOn w:val="Normale"/>
    <w:uiPriority w:val="1"/>
    <w:qFormat/>
    <w:rsid w:val="003A7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5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56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08F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9D0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rosi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15/9783110457537-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Rosi F</cp:lastModifiedBy>
  <cp:revision>3</cp:revision>
  <dcterms:created xsi:type="dcterms:W3CDTF">2020-10-29T14:20:00Z</dcterms:created>
  <dcterms:modified xsi:type="dcterms:W3CDTF">2020-10-29T14:22:00Z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2020-10-13T00:00:00Z</vt:filetime>
  </property>
</Properties>
</file>